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2C3DA" w14:textId="3EE6D407" w:rsidR="00FA6405" w:rsidRPr="00FA6405" w:rsidRDefault="00FA6405" w:rsidP="008E1F94">
      <w:pPr>
        <w:widowControl w:val="0"/>
        <w:spacing w:after="0"/>
        <w:jc w:val="center"/>
        <w:rPr>
          <w:color w:val="000000"/>
        </w:rPr>
      </w:pPr>
      <w:r w:rsidRPr="00FA6405">
        <w:rPr>
          <w:noProof/>
          <w:color w:val="000000"/>
        </w:rPr>
        <w:drawing>
          <wp:inline distT="0" distB="0" distL="0" distR="0" wp14:anchorId="3587CAAF" wp14:editId="35776B60">
            <wp:extent cx="2110245" cy="707366"/>
            <wp:effectExtent l="0" t="0" r="0" b="0"/>
            <wp:docPr id="981414337" name="Image 981414337" descr="Rennes 1 devient l'Université de Rennes - LOG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1414337"/>
                    <pic:cNvPicPr/>
                  </pic:nvPicPr>
                  <pic:blipFill>
                    <a:blip r:embed="rId8">
                      <a:extLst>
                        <a:ext uri="{28A0092B-C50C-407E-A947-70E740481C1C}">
                          <a14:useLocalDpi xmlns:a14="http://schemas.microsoft.com/office/drawing/2010/main" val="0"/>
                        </a:ext>
                      </a:extLst>
                    </a:blip>
                    <a:srcRect l="4566" t="18367" r="5022" b="14285"/>
                    <a:stretch>
                      <a:fillRect/>
                    </a:stretch>
                  </pic:blipFill>
                  <pic:spPr>
                    <a:xfrm>
                      <a:off x="0" y="0"/>
                      <a:ext cx="2130143" cy="714036"/>
                    </a:xfrm>
                    <a:prstGeom prst="rect">
                      <a:avLst/>
                    </a:prstGeom>
                  </pic:spPr>
                </pic:pic>
              </a:graphicData>
            </a:graphic>
          </wp:inline>
        </w:drawing>
      </w:r>
      <w:r w:rsidRPr="00FA6405">
        <w:rPr>
          <w:noProof/>
          <w:color w:val="000000"/>
        </w:rPr>
        <w:drawing>
          <wp:inline distT="0" distB="0" distL="0" distR="0" wp14:anchorId="415F0682" wp14:editId="6A26AA84">
            <wp:extent cx="1001942" cy="724619"/>
            <wp:effectExtent l="0" t="0" r="8255" b="0"/>
            <wp:docPr id="1734141812" name="Image 1734141812" descr="A close-up of sever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41812" name="Image 1734141812" descr="A close-up of several imag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8045" cy="729033"/>
                    </a:xfrm>
                    <a:prstGeom prst="rect">
                      <a:avLst/>
                    </a:prstGeom>
                  </pic:spPr>
                </pic:pic>
              </a:graphicData>
            </a:graphic>
          </wp:inline>
        </w:drawing>
      </w:r>
      <w:r w:rsidR="00F64514" w:rsidRPr="0092151B">
        <w:rPr>
          <w:noProof/>
        </w:rPr>
        <w:drawing>
          <wp:inline distT="0" distB="0" distL="0" distR="0" wp14:anchorId="4749B44B" wp14:editId="02BB734A">
            <wp:extent cx="1711281" cy="704088"/>
            <wp:effectExtent l="0" t="0" r="3810" b="1270"/>
            <wp:docPr id="376857770" name="Picture 3" descr="Diplôme d'ingénieur en horticulture | CFAA 49 site Institut Agro Ren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plôme d'ingénieur en horticulture | CFAA 49 site Institut Agro Rennes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1281" cy="704088"/>
                    </a:xfrm>
                    <a:prstGeom prst="rect">
                      <a:avLst/>
                    </a:prstGeom>
                    <a:noFill/>
                    <a:ln>
                      <a:noFill/>
                    </a:ln>
                  </pic:spPr>
                </pic:pic>
              </a:graphicData>
            </a:graphic>
          </wp:inline>
        </w:drawing>
      </w:r>
    </w:p>
    <w:p w14:paraId="7CA061E0" w14:textId="77777777" w:rsidR="00FA6405" w:rsidRPr="00FA6405" w:rsidRDefault="00FA6405" w:rsidP="00FA6405">
      <w:pPr>
        <w:widowControl w:val="0"/>
        <w:spacing w:after="0"/>
        <w:rPr>
          <w:color w:val="000000"/>
        </w:rPr>
      </w:pPr>
    </w:p>
    <w:p w14:paraId="2FD7CCDB" w14:textId="77777777" w:rsidR="00FA6405" w:rsidRPr="00FA6405" w:rsidRDefault="00FA6405" w:rsidP="00FA6405">
      <w:pPr>
        <w:widowControl w:val="0"/>
        <w:spacing w:after="0"/>
        <w:jc w:val="center"/>
        <w:rPr>
          <w:smallCaps/>
          <w:color w:val="000000"/>
          <w:sz w:val="36"/>
          <w:szCs w:val="36"/>
        </w:rPr>
      </w:pPr>
      <w:r w:rsidRPr="00FA6405">
        <w:rPr>
          <w:smallCaps/>
          <w:color w:val="000000"/>
          <w:sz w:val="36"/>
          <w:szCs w:val="36"/>
        </w:rPr>
        <w:t>UNIVERSITE DE RENNES</w:t>
      </w:r>
    </w:p>
    <w:p w14:paraId="04DAB86A" w14:textId="77777777" w:rsidR="00FA6405" w:rsidRPr="00FA6405" w:rsidRDefault="00FA6405" w:rsidP="00FA6405">
      <w:pPr>
        <w:widowControl w:val="0"/>
        <w:spacing w:after="0"/>
        <w:jc w:val="center"/>
        <w:rPr>
          <w:color w:val="000000"/>
          <w:sz w:val="33"/>
          <w:szCs w:val="33"/>
        </w:rPr>
      </w:pPr>
      <w:r w:rsidRPr="00FA6405">
        <w:rPr>
          <w:color w:val="000000"/>
          <w:sz w:val="33"/>
          <w:szCs w:val="33"/>
        </w:rPr>
        <w:t xml:space="preserve">UFR Sciences de la Vie et de </w:t>
      </w:r>
      <w:proofErr w:type="spellStart"/>
      <w:r w:rsidRPr="00FA6405">
        <w:rPr>
          <w:color w:val="000000"/>
          <w:sz w:val="33"/>
          <w:szCs w:val="33"/>
        </w:rPr>
        <w:t>l'Environnement</w:t>
      </w:r>
      <w:proofErr w:type="spellEnd"/>
    </w:p>
    <w:p w14:paraId="55E17F97" w14:textId="2B084AE8" w:rsidR="00FA6405" w:rsidRPr="00FA6405" w:rsidRDefault="00FA6405" w:rsidP="00FA6405">
      <w:pPr>
        <w:widowControl w:val="0"/>
        <w:spacing w:after="0"/>
        <w:jc w:val="center"/>
        <w:rPr>
          <w:color w:val="000000"/>
          <w:sz w:val="33"/>
          <w:szCs w:val="33"/>
        </w:rPr>
      </w:pPr>
      <w:r w:rsidRPr="00FA6405">
        <w:rPr>
          <w:color w:val="000000"/>
          <w:sz w:val="33"/>
          <w:szCs w:val="33"/>
        </w:rPr>
        <w:t xml:space="preserve">Master de </w:t>
      </w:r>
      <w:proofErr w:type="spellStart"/>
      <w:r w:rsidRPr="00FA6405">
        <w:rPr>
          <w:color w:val="000000"/>
          <w:sz w:val="33"/>
          <w:szCs w:val="33"/>
        </w:rPr>
        <w:t>biologie</w:t>
      </w:r>
      <w:proofErr w:type="spellEnd"/>
      <w:r w:rsidRPr="00FA6405">
        <w:rPr>
          <w:color w:val="000000"/>
          <w:sz w:val="33"/>
          <w:szCs w:val="33"/>
        </w:rPr>
        <w:t xml:space="preserve">, </w:t>
      </w:r>
      <w:proofErr w:type="spellStart"/>
      <w:r w:rsidRPr="00FA6405">
        <w:rPr>
          <w:color w:val="000000"/>
          <w:sz w:val="33"/>
          <w:szCs w:val="33"/>
        </w:rPr>
        <w:t>écologie</w:t>
      </w:r>
      <w:proofErr w:type="spellEnd"/>
      <w:r w:rsidRPr="00FA6405">
        <w:rPr>
          <w:color w:val="000000"/>
          <w:sz w:val="33"/>
          <w:szCs w:val="33"/>
        </w:rPr>
        <w:t xml:space="preserve"> et </w:t>
      </w:r>
      <w:proofErr w:type="spellStart"/>
      <w:r w:rsidRPr="00FA6405">
        <w:rPr>
          <w:color w:val="000000"/>
          <w:sz w:val="33"/>
          <w:szCs w:val="33"/>
        </w:rPr>
        <w:t>évolution</w:t>
      </w:r>
      <w:proofErr w:type="spellEnd"/>
    </w:p>
    <w:p w14:paraId="46E8AFD4" w14:textId="77777777" w:rsidR="00FA6405" w:rsidRDefault="00FA6405" w:rsidP="00FA6405">
      <w:pPr>
        <w:widowControl w:val="0"/>
        <w:spacing w:after="0"/>
        <w:jc w:val="center"/>
        <w:rPr>
          <w:color w:val="000000"/>
          <w:sz w:val="33"/>
          <w:szCs w:val="33"/>
        </w:rPr>
      </w:pPr>
      <w:proofErr w:type="spellStart"/>
      <w:r w:rsidRPr="00FA6405">
        <w:rPr>
          <w:color w:val="000000"/>
          <w:sz w:val="33"/>
          <w:szCs w:val="33"/>
        </w:rPr>
        <w:t>Parcours</w:t>
      </w:r>
      <w:proofErr w:type="spellEnd"/>
      <w:r w:rsidRPr="00FA6405">
        <w:rPr>
          <w:color w:val="000000"/>
          <w:sz w:val="33"/>
          <w:szCs w:val="33"/>
        </w:rPr>
        <w:t xml:space="preserve"> </w:t>
      </w:r>
      <w:proofErr w:type="spellStart"/>
      <w:r w:rsidRPr="00FA6405">
        <w:rPr>
          <w:color w:val="000000"/>
          <w:sz w:val="33"/>
          <w:szCs w:val="33"/>
        </w:rPr>
        <w:t>modélisation</w:t>
      </w:r>
      <w:proofErr w:type="spellEnd"/>
      <w:r w:rsidRPr="00FA6405">
        <w:rPr>
          <w:color w:val="000000"/>
          <w:sz w:val="33"/>
          <w:szCs w:val="33"/>
        </w:rPr>
        <w:t xml:space="preserve"> </w:t>
      </w:r>
      <w:proofErr w:type="spellStart"/>
      <w:r w:rsidRPr="00FA6405">
        <w:rPr>
          <w:color w:val="000000"/>
          <w:sz w:val="33"/>
          <w:szCs w:val="33"/>
        </w:rPr>
        <w:t>en</w:t>
      </w:r>
      <w:proofErr w:type="spellEnd"/>
      <w:r w:rsidRPr="00FA6405">
        <w:rPr>
          <w:color w:val="000000"/>
          <w:sz w:val="33"/>
          <w:szCs w:val="33"/>
        </w:rPr>
        <w:t xml:space="preserve"> </w:t>
      </w:r>
      <w:proofErr w:type="spellStart"/>
      <w:r w:rsidRPr="00FA6405">
        <w:rPr>
          <w:color w:val="000000"/>
          <w:sz w:val="33"/>
          <w:szCs w:val="33"/>
        </w:rPr>
        <w:t>écologie</w:t>
      </w:r>
      <w:proofErr w:type="spellEnd"/>
    </w:p>
    <w:p w14:paraId="0C57906B" w14:textId="77777777" w:rsidR="00C06508" w:rsidRPr="00FA6405" w:rsidRDefault="00C06508" w:rsidP="00FA6405">
      <w:pPr>
        <w:widowControl w:val="0"/>
        <w:spacing w:after="0"/>
        <w:jc w:val="center"/>
        <w:rPr>
          <w:color w:val="000000"/>
        </w:rPr>
      </w:pPr>
    </w:p>
    <w:p w14:paraId="67AE2809" w14:textId="4FC4596A" w:rsidR="00FA6405" w:rsidRPr="00FA6405" w:rsidRDefault="0060490D" w:rsidP="00FA6405">
      <w:pPr>
        <w:widowControl w:val="0"/>
        <w:spacing w:after="0"/>
        <w:jc w:val="center"/>
        <w:rPr>
          <w:color w:val="000000"/>
          <w:sz w:val="33"/>
          <w:szCs w:val="33"/>
        </w:rPr>
      </w:pPr>
      <w:r>
        <w:rPr>
          <w:color w:val="000000"/>
          <w:sz w:val="33"/>
          <w:szCs w:val="33"/>
        </w:rPr>
        <w:t>Inter</w:t>
      </w:r>
      <w:r w:rsidR="00097F8A">
        <w:rPr>
          <w:color w:val="000000"/>
          <w:sz w:val="33"/>
          <w:szCs w:val="33"/>
        </w:rPr>
        <w:t>nship report</w:t>
      </w:r>
    </w:p>
    <w:p w14:paraId="63C53125" w14:textId="5DA4F5EE" w:rsidR="00FA6405" w:rsidRPr="00FA6405" w:rsidRDefault="00FA6405" w:rsidP="00D07EF1">
      <w:pPr>
        <w:widowControl w:val="0"/>
        <w:spacing w:after="0"/>
        <w:jc w:val="center"/>
        <w:rPr>
          <w:color w:val="000000"/>
          <w:sz w:val="33"/>
          <w:szCs w:val="33"/>
        </w:rPr>
      </w:pPr>
      <w:r w:rsidRPr="00FA6405">
        <w:rPr>
          <w:color w:val="000000"/>
          <w:sz w:val="33"/>
          <w:szCs w:val="33"/>
        </w:rPr>
        <w:t>----------------------------------------------------------------------------</w:t>
      </w:r>
    </w:p>
    <w:p w14:paraId="282BEA27" w14:textId="4342C42D" w:rsidR="00FA6405" w:rsidRPr="00FA6405" w:rsidRDefault="00960A5A" w:rsidP="00FA6405">
      <w:pPr>
        <w:widowControl w:val="0"/>
        <w:tabs>
          <w:tab w:val="left" w:pos="4095"/>
        </w:tabs>
        <w:spacing w:after="0" w:line="276" w:lineRule="auto"/>
        <w:jc w:val="center"/>
        <w:rPr>
          <w:b/>
          <w:bCs/>
          <w:color w:val="000000"/>
          <w:sz w:val="36"/>
          <w:szCs w:val="36"/>
        </w:rPr>
      </w:pPr>
      <w:r w:rsidRPr="0092151B">
        <w:rPr>
          <w:b/>
          <w:bCs/>
          <w:color w:val="000000"/>
          <w:sz w:val="36"/>
          <w:szCs w:val="36"/>
        </w:rPr>
        <w:t xml:space="preserve">Predicting earthworm diversity and </w:t>
      </w:r>
      <w:r w:rsidR="00426960" w:rsidRPr="0092151B">
        <w:rPr>
          <w:b/>
          <w:bCs/>
          <w:color w:val="000000"/>
          <w:sz w:val="36"/>
          <w:szCs w:val="36"/>
        </w:rPr>
        <w:t>distribution:</w:t>
      </w:r>
      <w:r w:rsidRPr="0092151B">
        <w:rPr>
          <w:b/>
          <w:bCs/>
          <w:color w:val="000000"/>
          <w:sz w:val="36"/>
          <w:szCs w:val="36"/>
        </w:rPr>
        <w:t xml:space="preserve"> A comparative approach at national scale using multiple algorithms</w:t>
      </w:r>
    </w:p>
    <w:p w14:paraId="37C2B402" w14:textId="77777777" w:rsidR="00FA6405" w:rsidRPr="00FA6405" w:rsidRDefault="00FA6405" w:rsidP="00FA6405">
      <w:pPr>
        <w:widowControl w:val="0"/>
        <w:tabs>
          <w:tab w:val="left" w:pos="4095"/>
        </w:tabs>
        <w:spacing w:after="0" w:line="276" w:lineRule="auto"/>
        <w:jc w:val="center"/>
        <w:rPr>
          <w:b/>
          <w:bCs/>
          <w:color w:val="000000"/>
          <w:sz w:val="36"/>
          <w:szCs w:val="36"/>
        </w:rPr>
      </w:pPr>
      <w:r w:rsidRPr="00FA6405">
        <w:rPr>
          <w:b/>
          <w:bCs/>
          <w:color w:val="000000"/>
          <w:sz w:val="36"/>
          <w:szCs w:val="36"/>
        </w:rPr>
        <w:t>---------------------------------------------------------------------</w:t>
      </w:r>
    </w:p>
    <w:p w14:paraId="43808266" w14:textId="77777777" w:rsidR="00FA6405" w:rsidRPr="00FA6405" w:rsidRDefault="00FA6405" w:rsidP="00FA6405">
      <w:pPr>
        <w:widowControl w:val="0"/>
        <w:tabs>
          <w:tab w:val="left" w:pos="4095"/>
        </w:tabs>
        <w:spacing w:after="0"/>
        <w:jc w:val="center"/>
        <w:rPr>
          <w:color w:val="000000"/>
        </w:rPr>
      </w:pPr>
    </w:p>
    <w:p w14:paraId="34175C72" w14:textId="37E05A6A" w:rsidR="00FA6405" w:rsidRPr="00FA6405" w:rsidRDefault="00FA6405" w:rsidP="00FA6405">
      <w:pPr>
        <w:widowControl w:val="0"/>
        <w:tabs>
          <w:tab w:val="left" w:pos="4095"/>
        </w:tabs>
        <w:spacing w:after="0"/>
        <w:jc w:val="center"/>
        <w:rPr>
          <w:color w:val="000000"/>
          <w:sz w:val="32"/>
          <w:szCs w:val="32"/>
        </w:rPr>
      </w:pPr>
      <w:r w:rsidRPr="00FA6405">
        <w:rPr>
          <w:color w:val="000000"/>
          <w:sz w:val="32"/>
          <w:szCs w:val="32"/>
        </w:rPr>
        <w:t>Abdourahmane</w:t>
      </w:r>
      <w:r w:rsidR="005F3630">
        <w:rPr>
          <w:color w:val="000000"/>
          <w:sz w:val="32"/>
          <w:szCs w:val="32"/>
        </w:rPr>
        <w:t xml:space="preserve"> </w:t>
      </w:r>
      <w:r w:rsidR="005F3630" w:rsidRPr="00FA6405">
        <w:rPr>
          <w:color w:val="000000"/>
          <w:sz w:val="32"/>
          <w:szCs w:val="32"/>
        </w:rPr>
        <w:t>DIALLO</w:t>
      </w:r>
    </w:p>
    <w:p w14:paraId="7F424FA3" w14:textId="77777777" w:rsidR="00FA6405" w:rsidRPr="00FA6405" w:rsidRDefault="00FA6405" w:rsidP="00FA6405">
      <w:pPr>
        <w:widowControl w:val="0"/>
        <w:tabs>
          <w:tab w:val="left" w:pos="4095"/>
        </w:tabs>
        <w:spacing w:after="0"/>
        <w:jc w:val="center"/>
        <w:rPr>
          <w:color w:val="000000"/>
        </w:rPr>
      </w:pPr>
    </w:p>
    <w:p w14:paraId="357D282C" w14:textId="791F9F22" w:rsidR="00FD0FB9" w:rsidRPr="0092151B" w:rsidRDefault="00FD0FB9" w:rsidP="00FA6405">
      <w:pPr>
        <w:widowControl w:val="0"/>
        <w:tabs>
          <w:tab w:val="left" w:pos="4095"/>
        </w:tabs>
        <w:spacing w:after="0"/>
        <w:jc w:val="center"/>
        <w:rPr>
          <w:i/>
          <w:iCs/>
          <w:color w:val="000000"/>
        </w:rPr>
      </w:pPr>
      <w:r w:rsidRPr="0092151B">
        <w:rPr>
          <w:i/>
          <w:iCs/>
          <w:color w:val="000000"/>
        </w:rPr>
        <w:t xml:space="preserve">Presented on </w:t>
      </w:r>
      <w:proofErr w:type="spellStart"/>
      <w:r w:rsidR="00DA6508" w:rsidRPr="0092151B">
        <w:rPr>
          <w:i/>
          <w:iCs/>
          <w:color w:val="000000"/>
        </w:rPr>
        <w:t>j</w:t>
      </w:r>
      <w:r w:rsidRPr="0092151B">
        <w:rPr>
          <w:i/>
          <w:iCs/>
          <w:color w:val="000000"/>
        </w:rPr>
        <w:t>une</w:t>
      </w:r>
      <w:proofErr w:type="spellEnd"/>
      <w:r w:rsidRPr="0092151B">
        <w:rPr>
          <w:i/>
          <w:iCs/>
          <w:color w:val="000000"/>
        </w:rPr>
        <w:t xml:space="preserve"> 19, 202</w:t>
      </w:r>
      <w:r w:rsidR="00DA6508" w:rsidRPr="0092151B">
        <w:rPr>
          <w:i/>
          <w:iCs/>
          <w:color w:val="000000"/>
        </w:rPr>
        <w:t>4</w:t>
      </w:r>
      <w:r w:rsidRPr="0092151B">
        <w:rPr>
          <w:i/>
          <w:iCs/>
          <w:color w:val="000000"/>
        </w:rPr>
        <w:t>, in Rennes</w:t>
      </w:r>
    </w:p>
    <w:p w14:paraId="6D251C4F" w14:textId="3AABC2E5" w:rsidR="00FA6405" w:rsidRPr="00FA6405" w:rsidRDefault="00DA6508" w:rsidP="00FA6405">
      <w:pPr>
        <w:widowControl w:val="0"/>
        <w:tabs>
          <w:tab w:val="left" w:pos="4095"/>
        </w:tabs>
        <w:spacing w:after="0"/>
        <w:jc w:val="center"/>
        <w:rPr>
          <w:i/>
          <w:iCs/>
          <w:color w:val="000000"/>
        </w:rPr>
      </w:pPr>
      <w:r w:rsidRPr="0092151B">
        <w:rPr>
          <w:i/>
          <w:iCs/>
          <w:color w:val="000000"/>
        </w:rPr>
        <w:t>Academic year 202</w:t>
      </w:r>
      <w:r w:rsidR="00EE0FF7">
        <w:rPr>
          <w:i/>
          <w:iCs/>
          <w:color w:val="000000"/>
        </w:rPr>
        <w:t>3</w:t>
      </w:r>
      <w:r w:rsidRPr="0092151B">
        <w:rPr>
          <w:i/>
          <w:iCs/>
          <w:color w:val="000000"/>
        </w:rPr>
        <w:t xml:space="preserve"> – 2024</w:t>
      </w:r>
    </w:p>
    <w:p w14:paraId="43BBF976" w14:textId="77777777" w:rsidR="00FA6405" w:rsidRPr="00FA6405" w:rsidRDefault="00FA6405" w:rsidP="00FA6405">
      <w:pPr>
        <w:widowControl w:val="0"/>
        <w:tabs>
          <w:tab w:val="left" w:pos="4095"/>
        </w:tabs>
        <w:spacing w:after="0"/>
        <w:jc w:val="center"/>
        <w:rPr>
          <w:i/>
          <w:iCs/>
          <w:color w:val="000000"/>
        </w:rPr>
      </w:pPr>
    </w:p>
    <w:tbl>
      <w:tblPr>
        <w:tblStyle w:val="TableGrid1"/>
        <w:tblW w:w="0" w:type="auto"/>
        <w:tblLayout w:type="fixed"/>
        <w:tblLook w:val="04A0" w:firstRow="1" w:lastRow="0" w:firstColumn="1" w:lastColumn="0" w:noHBand="0" w:noVBand="1"/>
      </w:tblPr>
      <w:tblGrid>
        <w:gridCol w:w="4508"/>
        <w:gridCol w:w="4508"/>
      </w:tblGrid>
      <w:tr w:rsidR="00FA6405" w:rsidRPr="00FA6405" w14:paraId="28DA3205" w14:textId="77777777" w:rsidTr="008626F5">
        <w:trPr>
          <w:trHeight w:val="300"/>
        </w:trPr>
        <w:tc>
          <w:tcPr>
            <w:tcW w:w="4508" w:type="dxa"/>
            <w:tcMar>
              <w:left w:w="105" w:type="dxa"/>
              <w:right w:w="105" w:type="dxa"/>
            </w:tcMar>
          </w:tcPr>
          <w:p w14:paraId="2676C3F9" w14:textId="4826276F" w:rsidR="00854842" w:rsidRDefault="00854842" w:rsidP="00FA6405">
            <w:pPr>
              <w:widowControl w:val="0"/>
              <w:tabs>
                <w:tab w:val="left" w:pos="4095"/>
              </w:tabs>
              <w:spacing w:line="276" w:lineRule="auto"/>
              <w:jc w:val="center"/>
              <w:rPr>
                <w:color w:val="000000"/>
                <w:u w:val="single"/>
                <w:lang w:val="en-US"/>
              </w:rPr>
            </w:pPr>
            <w:r w:rsidRPr="00854842">
              <w:rPr>
                <w:color w:val="000000"/>
                <w:u w:val="single"/>
                <w:lang w:val="en-US"/>
              </w:rPr>
              <w:t xml:space="preserve">Host </w:t>
            </w:r>
            <w:r>
              <w:rPr>
                <w:color w:val="000000"/>
                <w:u w:val="single"/>
                <w:lang w:val="en-US"/>
              </w:rPr>
              <w:t>i</w:t>
            </w:r>
            <w:r w:rsidRPr="00854842">
              <w:rPr>
                <w:color w:val="000000"/>
                <w:u w:val="single"/>
                <w:lang w:val="en-US"/>
              </w:rPr>
              <w:t>nstitutions:</w:t>
            </w:r>
          </w:p>
          <w:p w14:paraId="2F0309A5" w14:textId="2DE4329F" w:rsidR="00457C0C" w:rsidRPr="0092151B" w:rsidRDefault="00457C0C" w:rsidP="00FA6405">
            <w:pPr>
              <w:widowControl w:val="0"/>
              <w:tabs>
                <w:tab w:val="left" w:pos="4095"/>
              </w:tabs>
              <w:spacing w:line="276" w:lineRule="auto"/>
              <w:jc w:val="center"/>
              <w:rPr>
                <w:color w:val="000000"/>
                <w:lang w:val="en-US"/>
              </w:rPr>
            </w:pPr>
            <w:r w:rsidRPr="0092151B">
              <w:rPr>
                <w:color w:val="000000"/>
                <w:lang w:val="en-US"/>
              </w:rPr>
              <w:t>UMR 6553 ECOBIO –Université de Rennes</w:t>
            </w:r>
          </w:p>
          <w:p w14:paraId="394B20E5" w14:textId="09E0FCD6" w:rsidR="00457C0C" w:rsidRPr="00FA6405" w:rsidRDefault="00457C0C" w:rsidP="00FA6405">
            <w:pPr>
              <w:widowControl w:val="0"/>
              <w:tabs>
                <w:tab w:val="left" w:pos="4095"/>
              </w:tabs>
              <w:spacing w:line="276" w:lineRule="auto"/>
              <w:jc w:val="center"/>
              <w:rPr>
                <w:color w:val="000000"/>
                <w:lang w:val="en-US"/>
              </w:rPr>
            </w:pPr>
            <w:r w:rsidRPr="0092151B">
              <w:rPr>
                <w:color w:val="000000"/>
                <w:lang w:val="en-US"/>
              </w:rPr>
              <w:t xml:space="preserve">UMR 1347 </w:t>
            </w:r>
            <w:proofErr w:type="spellStart"/>
            <w:r w:rsidRPr="0092151B">
              <w:rPr>
                <w:color w:val="000000"/>
                <w:lang w:val="en-US"/>
              </w:rPr>
              <w:t>Agroécologie</w:t>
            </w:r>
            <w:proofErr w:type="spellEnd"/>
            <w:r w:rsidRPr="0092151B">
              <w:rPr>
                <w:color w:val="000000"/>
                <w:lang w:val="en-US"/>
              </w:rPr>
              <w:t xml:space="preserve"> (INRAE de Dijon)</w:t>
            </w:r>
          </w:p>
        </w:tc>
        <w:tc>
          <w:tcPr>
            <w:tcW w:w="4508" w:type="dxa"/>
            <w:tcMar>
              <w:left w:w="105" w:type="dxa"/>
              <w:right w:w="105" w:type="dxa"/>
            </w:tcMar>
          </w:tcPr>
          <w:p w14:paraId="1239B275" w14:textId="06F92401" w:rsidR="00FA6405" w:rsidRPr="00FA6405" w:rsidRDefault="00670492" w:rsidP="00FA6405">
            <w:pPr>
              <w:widowControl w:val="0"/>
              <w:tabs>
                <w:tab w:val="left" w:pos="4095"/>
              </w:tabs>
              <w:spacing w:line="276" w:lineRule="auto"/>
              <w:jc w:val="center"/>
              <w:rPr>
                <w:color w:val="000000"/>
                <w:lang w:val="en-US"/>
              </w:rPr>
            </w:pPr>
            <w:r w:rsidRPr="0092151B">
              <w:rPr>
                <w:color w:val="000000"/>
                <w:u w:val="single"/>
                <w:lang w:val="en-US"/>
              </w:rPr>
              <w:t>University supervisor</w:t>
            </w:r>
            <w:r w:rsidR="00FA6405" w:rsidRPr="00FA6405">
              <w:rPr>
                <w:color w:val="000000"/>
                <w:u w:val="single"/>
                <w:lang w:val="en-US"/>
              </w:rPr>
              <w:t>:</w:t>
            </w:r>
          </w:p>
          <w:p w14:paraId="4A7FEDFF" w14:textId="6CF88A73" w:rsidR="00FA6405" w:rsidRPr="00FA6405" w:rsidRDefault="00A02F00" w:rsidP="00FA6405">
            <w:pPr>
              <w:widowControl w:val="0"/>
              <w:tabs>
                <w:tab w:val="left" w:pos="4095"/>
              </w:tabs>
              <w:spacing w:line="276" w:lineRule="auto"/>
              <w:jc w:val="center"/>
              <w:rPr>
                <w:color w:val="000000"/>
                <w:lang w:val="en-US"/>
              </w:rPr>
            </w:pPr>
            <w:r w:rsidRPr="0092151B">
              <w:rPr>
                <w:color w:val="000000"/>
                <w:lang w:val="en-US"/>
              </w:rPr>
              <w:t>Mrs. Marie-Pierre Etienne</w:t>
            </w:r>
          </w:p>
        </w:tc>
      </w:tr>
      <w:tr w:rsidR="00FA6405" w:rsidRPr="00FA6405" w14:paraId="7E76A6A3" w14:textId="77777777" w:rsidTr="008626F5">
        <w:trPr>
          <w:trHeight w:val="300"/>
        </w:trPr>
        <w:tc>
          <w:tcPr>
            <w:tcW w:w="4508" w:type="dxa"/>
            <w:tcMar>
              <w:left w:w="105" w:type="dxa"/>
              <w:right w:w="105" w:type="dxa"/>
            </w:tcMar>
          </w:tcPr>
          <w:p w14:paraId="55BDB03F" w14:textId="15D0C49F" w:rsidR="00FA6405" w:rsidRPr="00FA6405" w:rsidRDefault="00EA3997" w:rsidP="00FA6405">
            <w:pPr>
              <w:widowControl w:val="0"/>
              <w:tabs>
                <w:tab w:val="left" w:pos="4095"/>
              </w:tabs>
              <w:spacing w:line="276" w:lineRule="auto"/>
              <w:jc w:val="center"/>
              <w:rPr>
                <w:color w:val="000000"/>
                <w:lang w:val="en-US"/>
              </w:rPr>
            </w:pPr>
            <w:r w:rsidRPr="0092151B">
              <w:rPr>
                <w:color w:val="000000"/>
                <w:u w:val="single"/>
                <w:lang w:val="en-US"/>
              </w:rPr>
              <w:t>Internship supervisors</w:t>
            </w:r>
            <w:r w:rsidR="00FA6405" w:rsidRPr="00FA6405">
              <w:rPr>
                <w:color w:val="000000"/>
                <w:u w:val="single"/>
                <w:lang w:val="en-US"/>
              </w:rPr>
              <w:t>:</w:t>
            </w:r>
          </w:p>
          <w:p w14:paraId="21B9D732" w14:textId="77777777" w:rsidR="00FA6405" w:rsidRPr="0092151B" w:rsidRDefault="00FA6405" w:rsidP="00FA6405">
            <w:pPr>
              <w:widowControl w:val="0"/>
              <w:tabs>
                <w:tab w:val="left" w:pos="4095"/>
              </w:tabs>
              <w:spacing w:line="276" w:lineRule="auto"/>
              <w:jc w:val="center"/>
              <w:rPr>
                <w:color w:val="000000"/>
                <w:lang w:val="en-US"/>
              </w:rPr>
            </w:pPr>
            <w:r w:rsidRPr="00FA6405">
              <w:rPr>
                <w:color w:val="000000"/>
                <w:lang w:val="en-US"/>
              </w:rPr>
              <w:t>M</w:t>
            </w:r>
            <w:r w:rsidR="002D1DEE" w:rsidRPr="0092151B">
              <w:rPr>
                <w:color w:val="000000"/>
                <w:lang w:val="en-US"/>
              </w:rPr>
              <w:t xml:space="preserve">r. Daniel </w:t>
            </w:r>
            <w:proofErr w:type="spellStart"/>
            <w:r w:rsidR="002D1DEE" w:rsidRPr="0092151B">
              <w:rPr>
                <w:color w:val="000000"/>
                <w:lang w:val="en-US"/>
              </w:rPr>
              <w:t>Cluzeau</w:t>
            </w:r>
            <w:proofErr w:type="spellEnd"/>
          </w:p>
          <w:p w14:paraId="4CD8CE6C" w14:textId="77777777" w:rsidR="002D1DEE" w:rsidRPr="0092151B" w:rsidRDefault="002D1DEE" w:rsidP="00FA6405">
            <w:pPr>
              <w:widowControl w:val="0"/>
              <w:tabs>
                <w:tab w:val="left" w:pos="4095"/>
              </w:tabs>
              <w:spacing w:line="276" w:lineRule="auto"/>
              <w:jc w:val="center"/>
              <w:rPr>
                <w:color w:val="000000"/>
                <w:lang w:val="en-US"/>
              </w:rPr>
            </w:pPr>
            <w:r w:rsidRPr="0092151B">
              <w:rPr>
                <w:color w:val="000000"/>
                <w:lang w:val="en-US"/>
              </w:rPr>
              <w:t>Mr. Kevin Hoeffner</w:t>
            </w:r>
          </w:p>
          <w:p w14:paraId="691F5732" w14:textId="2B47F8EA" w:rsidR="002D1DEE" w:rsidRPr="00FA6405" w:rsidRDefault="002D1DEE" w:rsidP="00FA6405">
            <w:pPr>
              <w:widowControl w:val="0"/>
              <w:tabs>
                <w:tab w:val="left" w:pos="4095"/>
              </w:tabs>
              <w:spacing w:line="276" w:lineRule="auto"/>
              <w:jc w:val="center"/>
              <w:rPr>
                <w:color w:val="000000"/>
                <w:lang w:val="en-US"/>
              </w:rPr>
            </w:pPr>
            <w:r w:rsidRPr="0092151B">
              <w:rPr>
                <w:color w:val="000000"/>
                <w:lang w:val="en-US"/>
              </w:rPr>
              <w:t xml:space="preserve">Mr. Walid </w:t>
            </w:r>
            <w:proofErr w:type="spellStart"/>
            <w:r w:rsidRPr="0092151B">
              <w:rPr>
                <w:color w:val="000000"/>
                <w:lang w:val="en-US"/>
              </w:rPr>
              <w:t>Horrigue</w:t>
            </w:r>
            <w:proofErr w:type="spellEnd"/>
          </w:p>
        </w:tc>
        <w:tc>
          <w:tcPr>
            <w:tcW w:w="4508" w:type="dxa"/>
            <w:tcMar>
              <w:left w:w="105" w:type="dxa"/>
              <w:right w:w="105" w:type="dxa"/>
            </w:tcMar>
          </w:tcPr>
          <w:p w14:paraId="72611218" w14:textId="54203DAC" w:rsidR="00FA6405" w:rsidRPr="00FA6405" w:rsidRDefault="00CC0B52" w:rsidP="00FA6405">
            <w:pPr>
              <w:widowControl w:val="0"/>
              <w:tabs>
                <w:tab w:val="left" w:pos="4095"/>
              </w:tabs>
              <w:spacing w:line="276" w:lineRule="auto"/>
              <w:jc w:val="center"/>
              <w:rPr>
                <w:color w:val="000000"/>
                <w:lang w:val="en-US"/>
              </w:rPr>
            </w:pPr>
            <w:r w:rsidRPr="0092151B">
              <w:rPr>
                <w:color w:val="000000"/>
                <w:u w:val="single"/>
                <w:lang w:val="en-US"/>
              </w:rPr>
              <w:t>Program coordinators</w:t>
            </w:r>
            <w:r w:rsidR="00FA6405" w:rsidRPr="00FA6405">
              <w:rPr>
                <w:color w:val="000000"/>
                <w:u w:val="single"/>
                <w:lang w:val="en-US"/>
              </w:rPr>
              <w:t>:</w:t>
            </w:r>
          </w:p>
          <w:p w14:paraId="1100295E" w14:textId="40660C31" w:rsidR="00FA6405" w:rsidRPr="00FA6405" w:rsidRDefault="001463A7" w:rsidP="00FA6405">
            <w:pPr>
              <w:widowControl w:val="0"/>
              <w:tabs>
                <w:tab w:val="left" w:pos="4095"/>
              </w:tabs>
              <w:spacing w:line="276" w:lineRule="auto"/>
              <w:jc w:val="center"/>
              <w:rPr>
                <w:color w:val="000000"/>
                <w:lang w:val="en-US"/>
              </w:rPr>
            </w:pPr>
            <w:r w:rsidRPr="0092151B">
              <w:rPr>
                <w:color w:val="000000"/>
                <w:lang w:val="en-US"/>
              </w:rPr>
              <w:t>Mr.</w:t>
            </w:r>
            <w:r w:rsidR="00FA6405" w:rsidRPr="00FA6405">
              <w:rPr>
                <w:color w:val="000000"/>
                <w:lang w:val="en-US"/>
              </w:rPr>
              <w:t xml:space="preserve"> Cédrick </w:t>
            </w:r>
            <w:r w:rsidR="00A02F00" w:rsidRPr="0092151B">
              <w:rPr>
                <w:color w:val="000000"/>
                <w:lang w:val="en-US"/>
              </w:rPr>
              <w:t>Wolf</w:t>
            </w:r>
          </w:p>
          <w:p w14:paraId="16FFBD64" w14:textId="50597475" w:rsidR="00FA6405" w:rsidRPr="0092151B" w:rsidRDefault="001463A7" w:rsidP="00FA6405">
            <w:pPr>
              <w:widowControl w:val="0"/>
              <w:tabs>
                <w:tab w:val="left" w:pos="4095"/>
              </w:tabs>
              <w:spacing w:line="276" w:lineRule="auto"/>
              <w:jc w:val="center"/>
              <w:rPr>
                <w:color w:val="000000"/>
                <w:lang w:val="en-US"/>
              </w:rPr>
            </w:pPr>
            <w:r w:rsidRPr="0092151B">
              <w:rPr>
                <w:color w:val="000000"/>
                <w:lang w:val="en-US"/>
              </w:rPr>
              <w:t>Mr.</w:t>
            </w:r>
            <w:r w:rsidR="00FA6405" w:rsidRPr="00FA6405">
              <w:rPr>
                <w:color w:val="000000"/>
                <w:lang w:val="en-US"/>
              </w:rPr>
              <w:t xml:space="preserve"> Frederic </w:t>
            </w:r>
            <w:r w:rsidR="00A02F00" w:rsidRPr="0092151B">
              <w:rPr>
                <w:color w:val="000000"/>
                <w:lang w:val="en-US"/>
              </w:rPr>
              <w:t>Hamelin</w:t>
            </w:r>
          </w:p>
          <w:p w14:paraId="4E3FBE5C" w14:textId="5C15811C" w:rsidR="001463A7" w:rsidRPr="00FA6405" w:rsidRDefault="001463A7" w:rsidP="00FA6405">
            <w:pPr>
              <w:widowControl w:val="0"/>
              <w:tabs>
                <w:tab w:val="left" w:pos="4095"/>
              </w:tabs>
              <w:spacing w:line="276" w:lineRule="auto"/>
              <w:jc w:val="center"/>
              <w:rPr>
                <w:color w:val="000000"/>
                <w:lang w:val="en-US"/>
              </w:rPr>
            </w:pPr>
            <w:r w:rsidRPr="0092151B">
              <w:rPr>
                <w:color w:val="000000"/>
                <w:lang w:val="en-US"/>
              </w:rPr>
              <w:t xml:space="preserve">Mrs. </w:t>
            </w:r>
            <w:r w:rsidR="00220AB7" w:rsidRPr="0092151B">
              <w:rPr>
                <w:color w:val="000000"/>
                <w:lang w:val="en-US"/>
              </w:rPr>
              <w:t>Marie-Pierre Etienne</w:t>
            </w:r>
          </w:p>
        </w:tc>
      </w:tr>
    </w:tbl>
    <w:p w14:paraId="28E3A58A" w14:textId="77777777" w:rsidR="00FA6405" w:rsidRPr="00FA6405" w:rsidRDefault="00FA6405" w:rsidP="00FA6405">
      <w:pPr>
        <w:widowControl w:val="0"/>
        <w:spacing w:after="0"/>
        <w:rPr>
          <w:color w:val="000000"/>
        </w:rPr>
      </w:pPr>
    </w:p>
    <w:p w14:paraId="7F515D9B" w14:textId="77777777" w:rsidR="00426960" w:rsidRPr="0092151B" w:rsidRDefault="00426960" w:rsidP="00426960">
      <w:pPr>
        <w:jc w:val="center"/>
        <w:rPr>
          <w:color w:val="000000"/>
        </w:rPr>
      </w:pPr>
      <w:r w:rsidRPr="0092151B">
        <w:rPr>
          <w:color w:val="000000"/>
        </w:rPr>
        <w:t xml:space="preserve">Internship from </w:t>
      </w:r>
      <w:proofErr w:type="spellStart"/>
      <w:r w:rsidRPr="0092151B">
        <w:rPr>
          <w:color w:val="000000"/>
        </w:rPr>
        <w:t>january</w:t>
      </w:r>
      <w:proofErr w:type="spellEnd"/>
      <w:r w:rsidRPr="0092151B">
        <w:rPr>
          <w:color w:val="000000"/>
        </w:rPr>
        <w:t xml:space="preserve"> 01 to </w:t>
      </w:r>
      <w:proofErr w:type="spellStart"/>
      <w:r w:rsidRPr="0092151B">
        <w:rPr>
          <w:color w:val="000000"/>
        </w:rPr>
        <w:t>june</w:t>
      </w:r>
      <w:proofErr w:type="spellEnd"/>
      <w:r w:rsidRPr="0092151B">
        <w:rPr>
          <w:color w:val="000000"/>
        </w:rPr>
        <w:t xml:space="preserve"> 30, 2024</w:t>
      </w:r>
    </w:p>
    <w:p w14:paraId="27113A68" w14:textId="5FDB3606" w:rsidR="00077569" w:rsidRDefault="00557E86" w:rsidP="0025657C">
      <w:pPr>
        <w:pStyle w:val="Heading1"/>
      </w:pPr>
      <w:bookmarkStart w:id="0" w:name="_Toc168487791"/>
      <w:r w:rsidRPr="00557E86">
        <w:lastRenderedPageBreak/>
        <w:t>Acknowledgements</w:t>
      </w:r>
      <w:bookmarkEnd w:id="0"/>
    </w:p>
    <w:p w14:paraId="751D6417" w14:textId="12F1920D" w:rsidR="00AA602C" w:rsidRDefault="00AA602C" w:rsidP="00AA602C">
      <w:r>
        <w:t xml:space="preserve">I would like to thank my three internship supervisors, Mr. Daniel </w:t>
      </w:r>
      <w:proofErr w:type="spellStart"/>
      <w:r>
        <w:t>Cluzeau</w:t>
      </w:r>
      <w:proofErr w:type="spellEnd"/>
      <w:r>
        <w:t xml:space="preserve">, Mr. Kevin Hoeffner, and Mr. Walid </w:t>
      </w:r>
      <w:proofErr w:type="spellStart"/>
      <w:r>
        <w:t>Horrigue</w:t>
      </w:r>
      <w:proofErr w:type="spellEnd"/>
      <w:r>
        <w:t>, for the time you took to mentor me, and for your invaluable advice and feedback.</w:t>
      </w:r>
    </w:p>
    <w:p w14:paraId="0395BE78" w14:textId="77777777" w:rsidR="00AA602C" w:rsidRDefault="00AA602C" w:rsidP="00AA602C"/>
    <w:p w14:paraId="22B8BBAA" w14:textId="77777777" w:rsidR="00AA602C" w:rsidRDefault="00AA602C" w:rsidP="00AA602C">
      <w:r>
        <w:t>I would also like to extend my gratitude to all my colleagues in the LMCU team at UMR ECOBIO and the BIOCOM team at UMR Agroecology for their kindness and good spirits.</w:t>
      </w:r>
    </w:p>
    <w:p w14:paraId="240439D5" w14:textId="77777777" w:rsidR="00AA602C" w:rsidRDefault="00AA602C" w:rsidP="00AA602C"/>
    <w:p w14:paraId="512B6862" w14:textId="77777777" w:rsidR="00AA602C" w:rsidRDefault="00AA602C" w:rsidP="00AA602C">
      <w:r>
        <w:t>I am grateful to all my classmates for their insightful discussions.</w:t>
      </w:r>
    </w:p>
    <w:p w14:paraId="095066CC" w14:textId="77777777" w:rsidR="00AA602C" w:rsidRDefault="00AA602C" w:rsidP="00AA602C"/>
    <w:p w14:paraId="6E3887DC" w14:textId="46584074" w:rsidR="00843739" w:rsidRDefault="00AA602C">
      <w:r>
        <w:t xml:space="preserve">Special thanks to my friend Mamadou Saidou </w:t>
      </w:r>
      <w:r w:rsidR="005A6A72">
        <w:t>Diallo</w:t>
      </w:r>
      <w:r>
        <w:t xml:space="preserve"> and to my family for their encouragement and attention to my work.</w:t>
      </w:r>
    </w:p>
    <w:p w14:paraId="42AD8186" w14:textId="77777777" w:rsidR="00843739" w:rsidRDefault="00843739">
      <w:r>
        <w:br w:type="page"/>
      </w:r>
    </w:p>
    <w:sdt>
      <w:sdtPr>
        <w:rPr>
          <w:rFonts w:ascii="Times New Roman" w:eastAsia="Times New Roman" w:hAnsi="Times New Roman" w:cs="Times New Roman"/>
          <w:color w:val="auto"/>
          <w:sz w:val="22"/>
          <w:szCs w:val="22"/>
        </w:rPr>
        <w:id w:val="-1833363739"/>
        <w:docPartObj>
          <w:docPartGallery w:val="Table of Contents"/>
          <w:docPartUnique/>
        </w:docPartObj>
      </w:sdtPr>
      <w:sdtEndPr>
        <w:rPr>
          <w:b/>
          <w:bCs/>
          <w:noProof/>
        </w:rPr>
      </w:sdtEndPr>
      <w:sdtContent>
        <w:p w14:paraId="3D16823B" w14:textId="67086D7B" w:rsidR="00843739" w:rsidRPr="0080370F" w:rsidRDefault="00843739">
          <w:pPr>
            <w:pStyle w:val="TOCHeading"/>
            <w:rPr>
              <w:b/>
              <w:bCs/>
              <w:color w:val="auto"/>
              <w:sz w:val="22"/>
              <w:szCs w:val="22"/>
            </w:rPr>
          </w:pPr>
          <w:r w:rsidRPr="0080370F">
            <w:rPr>
              <w:b/>
              <w:bCs/>
              <w:color w:val="auto"/>
              <w:sz w:val="22"/>
              <w:szCs w:val="22"/>
            </w:rPr>
            <w:t>Table of Contents</w:t>
          </w:r>
        </w:p>
        <w:p w14:paraId="0DE0E312" w14:textId="67CB41F9" w:rsidR="00DE48C6" w:rsidRDefault="00843739">
          <w:pPr>
            <w:pStyle w:val="TOC1"/>
            <w:tabs>
              <w:tab w:val="right" w:leader="dot" w:pos="9408"/>
            </w:tabs>
            <w:rPr>
              <w:rFonts w:asciiTheme="minorHAnsi" w:eastAsiaTheme="minorEastAsia" w:hAnsiTheme="minorHAnsi" w:cstheme="minorBidi"/>
              <w:noProof/>
              <w:kern w:val="2"/>
              <w14:ligatures w14:val="standardContextual"/>
            </w:rPr>
          </w:pPr>
          <w:r w:rsidRPr="0080370F">
            <w:rPr>
              <w:sz w:val="22"/>
              <w:szCs w:val="22"/>
            </w:rPr>
            <w:fldChar w:fldCharType="begin"/>
          </w:r>
          <w:r w:rsidRPr="0080370F">
            <w:rPr>
              <w:sz w:val="22"/>
              <w:szCs w:val="22"/>
            </w:rPr>
            <w:instrText xml:space="preserve"> TOC \o "1-3" \h \z \u </w:instrText>
          </w:r>
          <w:r w:rsidRPr="0080370F">
            <w:rPr>
              <w:sz w:val="22"/>
              <w:szCs w:val="22"/>
            </w:rPr>
            <w:fldChar w:fldCharType="separate"/>
          </w:r>
          <w:hyperlink w:anchor="_Toc168487791" w:history="1">
            <w:r w:rsidR="00DE48C6" w:rsidRPr="0042753D">
              <w:rPr>
                <w:rStyle w:val="Hyperlink"/>
                <w:noProof/>
              </w:rPr>
              <w:t>Acknowledgements</w:t>
            </w:r>
            <w:r w:rsidR="00DE48C6">
              <w:rPr>
                <w:noProof/>
                <w:webHidden/>
              </w:rPr>
              <w:tab/>
            </w:r>
            <w:r w:rsidR="00DE48C6">
              <w:rPr>
                <w:noProof/>
                <w:webHidden/>
              </w:rPr>
              <w:fldChar w:fldCharType="begin"/>
            </w:r>
            <w:r w:rsidR="00DE48C6">
              <w:rPr>
                <w:noProof/>
                <w:webHidden/>
              </w:rPr>
              <w:instrText xml:space="preserve"> PAGEREF _Toc168487791 \h </w:instrText>
            </w:r>
            <w:r w:rsidR="00DE48C6">
              <w:rPr>
                <w:noProof/>
                <w:webHidden/>
              </w:rPr>
            </w:r>
            <w:r w:rsidR="00DE48C6">
              <w:rPr>
                <w:noProof/>
                <w:webHidden/>
              </w:rPr>
              <w:fldChar w:fldCharType="separate"/>
            </w:r>
            <w:r w:rsidR="00CB13CF">
              <w:rPr>
                <w:noProof/>
                <w:webHidden/>
              </w:rPr>
              <w:t>ii</w:t>
            </w:r>
            <w:r w:rsidR="00DE48C6">
              <w:rPr>
                <w:noProof/>
                <w:webHidden/>
              </w:rPr>
              <w:fldChar w:fldCharType="end"/>
            </w:r>
          </w:hyperlink>
        </w:p>
        <w:p w14:paraId="0773DEE4" w14:textId="395064E8" w:rsidR="00DE48C6" w:rsidRDefault="00000000">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68487792" w:history="1">
            <w:r w:rsidR="00DE48C6" w:rsidRPr="0042753D">
              <w:rPr>
                <w:rStyle w:val="Hyperlink"/>
                <w:noProof/>
              </w:rPr>
              <w:t>1</w:t>
            </w:r>
            <w:r w:rsidR="00DE48C6">
              <w:rPr>
                <w:rFonts w:asciiTheme="minorHAnsi" w:eastAsiaTheme="minorEastAsia" w:hAnsiTheme="minorHAnsi" w:cstheme="minorBidi"/>
                <w:noProof/>
                <w:kern w:val="2"/>
                <w14:ligatures w14:val="standardContextual"/>
              </w:rPr>
              <w:tab/>
            </w:r>
            <w:r w:rsidR="00DE48C6" w:rsidRPr="0042753D">
              <w:rPr>
                <w:rStyle w:val="Hyperlink"/>
                <w:noProof/>
              </w:rPr>
              <w:t>Introduction</w:t>
            </w:r>
            <w:r w:rsidR="00DE48C6">
              <w:rPr>
                <w:noProof/>
                <w:webHidden/>
              </w:rPr>
              <w:tab/>
            </w:r>
            <w:r w:rsidR="00DE48C6">
              <w:rPr>
                <w:noProof/>
                <w:webHidden/>
              </w:rPr>
              <w:fldChar w:fldCharType="begin"/>
            </w:r>
            <w:r w:rsidR="00DE48C6">
              <w:rPr>
                <w:noProof/>
                <w:webHidden/>
              </w:rPr>
              <w:instrText xml:space="preserve"> PAGEREF _Toc168487792 \h </w:instrText>
            </w:r>
            <w:r w:rsidR="00DE48C6">
              <w:rPr>
                <w:noProof/>
                <w:webHidden/>
              </w:rPr>
            </w:r>
            <w:r w:rsidR="00DE48C6">
              <w:rPr>
                <w:noProof/>
                <w:webHidden/>
              </w:rPr>
              <w:fldChar w:fldCharType="separate"/>
            </w:r>
            <w:r w:rsidR="00CB13CF">
              <w:rPr>
                <w:noProof/>
                <w:webHidden/>
              </w:rPr>
              <w:t>1</w:t>
            </w:r>
            <w:r w:rsidR="00DE48C6">
              <w:rPr>
                <w:noProof/>
                <w:webHidden/>
              </w:rPr>
              <w:fldChar w:fldCharType="end"/>
            </w:r>
          </w:hyperlink>
        </w:p>
        <w:p w14:paraId="033A90E5" w14:textId="7ED64E32" w:rsidR="00DE48C6" w:rsidRDefault="00000000">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68487793" w:history="1">
            <w:r w:rsidR="00DE48C6" w:rsidRPr="0042753D">
              <w:rPr>
                <w:rStyle w:val="Hyperlink"/>
                <w:noProof/>
              </w:rPr>
              <w:t>2</w:t>
            </w:r>
            <w:r w:rsidR="00DE48C6">
              <w:rPr>
                <w:rFonts w:asciiTheme="minorHAnsi" w:eastAsiaTheme="minorEastAsia" w:hAnsiTheme="minorHAnsi" w:cstheme="minorBidi"/>
                <w:noProof/>
                <w:kern w:val="2"/>
                <w14:ligatures w14:val="standardContextual"/>
              </w:rPr>
              <w:tab/>
            </w:r>
            <w:r w:rsidR="00DE48C6" w:rsidRPr="0042753D">
              <w:rPr>
                <w:rStyle w:val="Hyperlink"/>
                <w:noProof/>
              </w:rPr>
              <w:t>Materials and methods</w:t>
            </w:r>
            <w:r w:rsidR="00DE48C6">
              <w:rPr>
                <w:noProof/>
                <w:webHidden/>
              </w:rPr>
              <w:tab/>
            </w:r>
            <w:r w:rsidR="00DE48C6">
              <w:rPr>
                <w:noProof/>
                <w:webHidden/>
              </w:rPr>
              <w:fldChar w:fldCharType="begin"/>
            </w:r>
            <w:r w:rsidR="00DE48C6">
              <w:rPr>
                <w:noProof/>
                <w:webHidden/>
              </w:rPr>
              <w:instrText xml:space="preserve"> PAGEREF _Toc168487793 \h </w:instrText>
            </w:r>
            <w:r w:rsidR="00DE48C6">
              <w:rPr>
                <w:noProof/>
                <w:webHidden/>
              </w:rPr>
            </w:r>
            <w:r w:rsidR="00DE48C6">
              <w:rPr>
                <w:noProof/>
                <w:webHidden/>
              </w:rPr>
              <w:fldChar w:fldCharType="separate"/>
            </w:r>
            <w:r w:rsidR="00CB13CF">
              <w:rPr>
                <w:noProof/>
                <w:webHidden/>
              </w:rPr>
              <w:t>3</w:t>
            </w:r>
            <w:r w:rsidR="00DE48C6">
              <w:rPr>
                <w:noProof/>
                <w:webHidden/>
              </w:rPr>
              <w:fldChar w:fldCharType="end"/>
            </w:r>
          </w:hyperlink>
        </w:p>
        <w:p w14:paraId="78D56047" w14:textId="79B8874F"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794" w:history="1">
            <w:r w:rsidR="00DE48C6" w:rsidRPr="0042753D">
              <w:rPr>
                <w:rStyle w:val="Hyperlink"/>
                <w:noProof/>
              </w:rPr>
              <w:t>2.1</w:t>
            </w:r>
            <w:r w:rsidR="00DE48C6">
              <w:rPr>
                <w:rFonts w:asciiTheme="minorHAnsi" w:eastAsiaTheme="minorEastAsia" w:hAnsiTheme="minorHAnsi" w:cstheme="minorBidi"/>
                <w:noProof/>
                <w:kern w:val="2"/>
                <w14:ligatures w14:val="standardContextual"/>
              </w:rPr>
              <w:tab/>
            </w:r>
            <w:r w:rsidR="00DE48C6" w:rsidRPr="0042753D">
              <w:rPr>
                <w:rStyle w:val="Hyperlink"/>
                <w:noProof/>
              </w:rPr>
              <w:t>Earthworm and land use data collections</w:t>
            </w:r>
            <w:r w:rsidR="00DE48C6">
              <w:rPr>
                <w:noProof/>
                <w:webHidden/>
              </w:rPr>
              <w:tab/>
            </w:r>
            <w:r w:rsidR="00DE48C6">
              <w:rPr>
                <w:noProof/>
                <w:webHidden/>
              </w:rPr>
              <w:fldChar w:fldCharType="begin"/>
            </w:r>
            <w:r w:rsidR="00DE48C6">
              <w:rPr>
                <w:noProof/>
                <w:webHidden/>
              </w:rPr>
              <w:instrText xml:space="preserve"> PAGEREF _Toc168487794 \h </w:instrText>
            </w:r>
            <w:r w:rsidR="00DE48C6">
              <w:rPr>
                <w:noProof/>
                <w:webHidden/>
              </w:rPr>
            </w:r>
            <w:r w:rsidR="00DE48C6">
              <w:rPr>
                <w:noProof/>
                <w:webHidden/>
              </w:rPr>
              <w:fldChar w:fldCharType="separate"/>
            </w:r>
            <w:r w:rsidR="00CB13CF">
              <w:rPr>
                <w:noProof/>
                <w:webHidden/>
              </w:rPr>
              <w:t>3</w:t>
            </w:r>
            <w:r w:rsidR="00DE48C6">
              <w:rPr>
                <w:noProof/>
                <w:webHidden/>
              </w:rPr>
              <w:fldChar w:fldCharType="end"/>
            </w:r>
          </w:hyperlink>
        </w:p>
        <w:p w14:paraId="2CDB81C0" w14:textId="2935B04A"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795" w:history="1">
            <w:r w:rsidR="00DE48C6" w:rsidRPr="0042753D">
              <w:rPr>
                <w:rStyle w:val="Hyperlink"/>
                <w:noProof/>
              </w:rPr>
              <w:t>2.2</w:t>
            </w:r>
            <w:r w:rsidR="00DE48C6">
              <w:rPr>
                <w:rFonts w:asciiTheme="minorHAnsi" w:eastAsiaTheme="minorEastAsia" w:hAnsiTheme="minorHAnsi" w:cstheme="minorBidi"/>
                <w:noProof/>
                <w:kern w:val="2"/>
                <w14:ligatures w14:val="standardContextual"/>
              </w:rPr>
              <w:tab/>
            </w:r>
            <w:r w:rsidR="00DE48C6" w:rsidRPr="0042753D">
              <w:rPr>
                <w:rStyle w:val="Hyperlink"/>
                <w:noProof/>
              </w:rPr>
              <w:t>Environmental data collection</w:t>
            </w:r>
            <w:r w:rsidR="00DE48C6">
              <w:rPr>
                <w:noProof/>
                <w:webHidden/>
              </w:rPr>
              <w:tab/>
            </w:r>
            <w:r w:rsidR="00DE48C6">
              <w:rPr>
                <w:noProof/>
                <w:webHidden/>
              </w:rPr>
              <w:fldChar w:fldCharType="begin"/>
            </w:r>
            <w:r w:rsidR="00DE48C6">
              <w:rPr>
                <w:noProof/>
                <w:webHidden/>
              </w:rPr>
              <w:instrText xml:space="preserve"> PAGEREF _Toc168487795 \h </w:instrText>
            </w:r>
            <w:r w:rsidR="00DE48C6">
              <w:rPr>
                <w:noProof/>
                <w:webHidden/>
              </w:rPr>
            </w:r>
            <w:r w:rsidR="00DE48C6">
              <w:rPr>
                <w:noProof/>
                <w:webHidden/>
              </w:rPr>
              <w:fldChar w:fldCharType="separate"/>
            </w:r>
            <w:r w:rsidR="00CB13CF">
              <w:rPr>
                <w:noProof/>
                <w:webHidden/>
              </w:rPr>
              <w:t>5</w:t>
            </w:r>
            <w:r w:rsidR="00DE48C6">
              <w:rPr>
                <w:noProof/>
                <w:webHidden/>
              </w:rPr>
              <w:fldChar w:fldCharType="end"/>
            </w:r>
          </w:hyperlink>
        </w:p>
        <w:p w14:paraId="7C0D7A30" w14:textId="49D7C153"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796" w:history="1">
            <w:r w:rsidR="00DE48C6" w:rsidRPr="0042753D">
              <w:rPr>
                <w:rStyle w:val="Hyperlink"/>
                <w:noProof/>
              </w:rPr>
              <w:t>2.3</w:t>
            </w:r>
            <w:r w:rsidR="00DE48C6">
              <w:rPr>
                <w:rFonts w:asciiTheme="minorHAnsi" w:eastAsiaTheme="minorEastAsia" w:hAnsiTheme="minorHAnsi" w:cstheme="minorBidi"/>
                <w:noProof/>
                <w:kern w:val="2"/>
                <w14:ligatures w14:val="standardContextual"/>
              </w:rPr>
              <w:tab/>
            </w:r>
            <w:r w:rsidR="00DE48C6" w:rsidRPr="0042753D">
              <w:rPr>
                <w:rStyle w:val="Hyperlink"/>
                <w:noProof/>
              </w:rPr>
              <w:t>Modeling strategy</w:t>
            </w:r>
            <w:r w:rsidR="00DE48C6">
              <w:rPr>
                <w:noProof/>
                <w:webHidden/>
              </w:rPr>
              <w:tab/>
            </w:r>
            <w:r w:rsidR="00DE48C6">
              <w:rPr>
                <w:noProof/>
                <w:webHidden/>
              </w:rPr>
              <w:fldChar w:fldCharType="begin"/>
            </w:r>
            <w:r w:rsidR="00DE48C6">
              <w:rPr>
                <w:noProof/>
                <w:webHidden/>
              </w:rPr>
              <w:instrText xml:space="preserve"> PAGEREF _Toc168487796 \h </w:instrText>
            </w:r>
            <w:r w:rsidR="00DE48C6">
              <w:rPr>
                <w:noProof/>
                <w:webHidden/>
              </w:rPr>
            </w:r>
            <w:r w:rsidR="00DE48C6">
              <w:rPr>
                <w:noProof/>
                <w:webHidden/>
              </w:rPr>
              <w:fldChar w:fldCharType="separate"/>
            </w:r>
            <w:r w:rsidR="00CB13CF">
              <w:rPr>
                <w:noProof/>
                <w:webHidden/>
              </w:rPr>
              <w:t>6</w:t>
            </w:r>
            <w:r w:rsidR="00DE48C6">
              <w:rPr>
                <w:noProof/>
                <w:webHidden/>
              </w:rPr>
              <w:fldChar w:fldCharType="end"/>
            </w:r>
          </w:hyperlink>
        </w:p>
        <w:p w14:paraId="2C1582AB" w14:textId="785541D8" w:rsidR="00DE48C6" w:rsidRDefault="00000000">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797" w:history="1">
            <w:r w:rsidR="00DE48C6" w:rsidRPr="0042753D">
              <w:rPr>
                <w:rStyle w:val="Hyperlink"/>
                <w:noProof/>
              </w:rPr>
              <w:t>2.3.1</w:t>
            </w:r>
            <w:r w:rsidR="00DE48C6">
              <w:rPr>
                <w:rFonts w:asciiTheme="minorHAnsi" w:eastAsiaTheme="minorEastAsia" w:hAnsiTheme="minorHAnsi" w:cstheme="minorBidi"/>
                <w:noProof/>
                <w:kern w:val="2"/>
                <w14:ligatures w14:val="standardContextual"/>
              </w:rPr>
              <w:tab/>
            </w:r>
            <w:r w:rsidR="00DE48C6" w:rsidRPr="0042753D">
              <w:rPr>
                <w:rStyle w:val="Hyperlink"/>
                <w:noProof/>
              </w:rPr>
              <w:t>Model workflow</w:t>
            </w:r>
            <w:r w:rsidR="00DE48C6">
              <w:rPr>
                <w:noProof/>
                <w:webHidden/>
              </w:rPr>
              <w:tab/>
            </w:r>
            <w:r w:rsidR="00DE48C6">
              <w:rPr>
                <w:noProof/>
                <w:webHidden/>
              </w:rPr>
              <w:fldChar w:fldCharType="begin"/>
            </w:r>
            <w:r w:rsidR="00DE48C6">
              <w:rPr>
                <w:noProof/>
                <w:webHidden/>
              </w:rPr>
              <w:instrText xml:space="preserve"> PAGEREF _Toc168487797 \h </w:instrText>
            </w:r>
            <w:r w:rsidR="00DE48C6">
              <w:rPr>
                <w:noProof/>
                <w:webHidden/>
              </w:rPr>
            </w:r>
            <w:r w:rsidR="00DE48C6">
              <w:rPr>
                <w:noProof/>
                <w:webHidden/>
              </w:rPr>
              <w:fldChar w:fldCharType="separate"/>
            </w:r>
            <w:r w:rsidR="00CB13CF">
              <w:rPr>
                <w:noProof/>
                <w:webHidden/>
              </w:rPr>
              <w:t>6</w:t>
            </w:r>
            <w:r w:rsidR="00DE48C6">
              <w:rPr>
                <w:noProof/>
                <w:webHidden/>
              </w:rPr>
              <w:fldChar w:fldCharType="end"/>
            </w:r>
          </w:hyperlink>
        </w:p>
        <w:p w14:paraId="50429E15" w14:textId="2320B49C" w:rsidR="00DE48C6" w:rsidRDefault="00000000">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798" w:history="1">
            <w:r w:rsidR="00DE48C6" w:rsidRPr="0042753D">
              <w:rPr>
                <w:rStyle w:val="Hyperlink"/>
                <w:noProof/>
              </w:rPr>
              <w:t>2.3.2</w:t>
            </w:r>
            <w:r w:rsidR="00DE48C6">
              <w:rPr>
                <w:rFonts w:asciiTheme="minorHAnsi" w:eastAsiaTheme="minorEastAsia" w:hAnsiTheme="minorHAnsi" w:cstheme="minorBidi"/>
                <w:noProof/>
                <w:kern w:val="2"/>
                <w14:ligatures w14:val="standardContextual"/>
              </w:rPr>
              <w:tab/>
            </w:r>
            <w:r w:rsidR="00DE48C6" w:rsidRPr="0042753D">
              <w:rPr>
                <w:rStyle w:val="Hyperlink"/>
                <w:noProof/>
              </w:rPr>
              <w:t>Variable selection, importance and effects</w:t>
            </w:r>
            <w:r w:rsidR="00DE48C6">
              <w:rPr>
                <w:noProof/>
                <w:webHidden/>
              </w:rPr>
              <w:tab/>
            </w:r>
            <w:r w:rsidR="00DE48C6">
              <w:rPr>
                <w:noProof/>
                <w:webHidden/>
              </w:rPr>
              <w:fldChar w:fldCharType="begin"/>
            </w:r>
            <w:r w:rsidR="00DE48C6">
              <w:rPr>
                <w:noProof/>
                <w:webHidden/>
              </w:rPr>
              <w:instrText xml:space="preserve"> PAGEREF _Toc168487798 \h </w:instrText>
            </w:r>
            <w:r w:rsidR="00DE48C6">
              <w:rPr>
                <w:noProof/>
                <w:webHidden/>
              </w:rPr>
            </w:r>
            <w:r w:rsidR="00DE48C6">
              <w:rPr>
                <w:noProof/>
                <w:webHidden/>
              </w:rPr>
              <w:fldChar w:fldCharType="separate"/>
            </w:r>
            <w:r w:rsidR="00CB13CF">
              <w:rPr>
                <w:noProof/>
                <w:webHidden/>
              </w:rPr>
              <w:t>7</w:t>
            </w:r>
            <w:r w:rsidR="00DE48C6">
              <w:rPr>
                <w:noProof/>
                <w:webHidden/>
              </w:rPr>
              <w:fldChar w:fldCharType="end"/>
            </w:r>
          </w:hyperlink>
        </w:p>
        <w:p w14:paraId="26B75BCE" w14:textId="5BC1ECEB" w:rsidR="00DE48C6" w:rsidRDefault="00000000">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799" w:history="1">
            <w:r w:rsidR="00DE48C6" w:rsidRPr="0042753D">
              <w:rPr>
                <w:rStyle w:val="Hyperlink"/>
                <w:noProof/>
              </w:rPr>
              <w:t>2.3.3</w:t>
            </w:r>
            <w:r w:rsidR="00DE48C6">
              <w:rPr>
                <w:rFonts w:asciiTheme="minorHAnsi" w:eastAsiaTheme="minorEastAsia" w:hAnsiTheme="minorHAnsi" w:cstheme="minorBidi"/>
                <w:noProof/>
                <w:kern w:val="2"/>
                <w14:ligatures w14:val="standardContextual"/>
              </w:rPr>
              <w:tab/>
            </w:r>
            <w:r w:rsidR="00DE48C6" w:rsidRPr="0042753D">
              <w:rPr>
                <w:rStyle w:val="Hyperlink"/>
                <w:noProof/>
              </w:rPr>
              <w:t>Model fitting and calibration</w:t>
            </w:r>
            <w:r w:rsidR="00DE48C6">
              <w:rPr>
                <w:noProof/>
                <w:webHidden/>
              </w:rPr>
              <w:tab/>
            </w:r>
            <w:r w:rsidR="00DE48C6">
              <w:rPr>
                <w:noProof/>
                <w:webHidden/>
              </w:rPr>
              <w:fldChar w:fldCharType="begin"/>
            </w:r>
            <w:r w:rsidR="00DE48C6">
              <w:rPr>
                <w:noProof/>
                <w:webHidden/>
              </w:rPr>
              <w:instrText xml:space="preserve"> PAGEREF _Toc168487799 \h </w:instrText>
            </w:r>
            <w:r w:rsidR="00DE48C6">
              <w:rPr>
                <w:noProof/>
                <w:webHidden/>
              </w:rPr>
            </w:r>
            <w:r w:rsidR="00DE48C6">
              <w:rPr>
                <w:noProof/>
                <w:webHidden/>
              </w:rPr>
              <w:fldChar w:fldCharType="separate"/>
            </w:r>
            <w:r w:rsidR="00CB13CF">
              <w:rPr>
                <w:noProof/>
                <w:webHidden/>
              </w:rPr>
              <w:t>9</w:t>
            </w:r>
            <w:r w:rsidR="00DE48C6">
              <w:rPr>
                <w:noProof/>
                <w:webHidden/>
              </w:rPr>
              <w:fldChar w:fldCharType="end"/>
            </w:r>
          </w:hyperlink>
        </w:p>
        <w:p w14:paraId="6349AEF2" w14:textId="6A610D56" w:rsidR="00DE48C6" w:rsidRDefault="00000000">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800" w:history="1">
            <w:r w:rsidR="00DE48C6" w:rsidRPr="0042753D">
              <w:rPr>
                <w:rStyle w:val="Hyperlink"/>
                <w:noProof/>
              </w:rPr>
              <w:t>2.3.4</w:t>
            </w:r>
            <w:r w:rsidR="00DE48C6">
              <w:rPr>
                <w:rFonts w:asciiTheme="minorHAnsi" w:eastAsiaTheme="minorEastAsia" w:hAnsiTheme="minorHAnsi" w:cstheme="minorBidi"/>
                <w:noProof/>
                <w:kern w:val="2"/>
                <w14:ligatures w14:val="standardContextual"/>
              </w:rPr>
              <w:tab/>
            </w:r>
            <w:r w:rsidR="00DE48C6" w:rsidRPr="0042753D">
              <w:rPr>
                <w:rStyle w:val="Hyperlink"/>
                <w:noProof/>
              </w:rPr>
              <w:t>Model evaluation and selection</w:t>
            </w:r>
            <w:r w:rsidR="00DE48C6">
              <w:rPr>
                <w:noProof/>
                <w:webHidden/>
              </w:rPr>
              <w:tab/>
            </w:r>
            <w:r w:rsidR="00DE48C6">
              <w:rPr>
                <w:noProof/>
                <w:webHidden/>
              </w:rPr>
              <w:fldChar w:fldCharType="begin"/>
            </w:r>
            <w:r w:rsidR="00DE48C6">
              <w:rPr>
                <w:noProof/>
                <w:webHidden/>
              </w:rPr>
              <w:instrText xml:space="preserve"> PAGEREF _Toc168487800 \h </w:instrText>
            </w:r>
            <w:r w:rsidR="00DE48C6">
              <w:rPr>
                <w:noProof/>
                <w:webHidden/>
              </w:rPr>
            </w:r>
            <w:r w:rsidR="00DE48C6">
              <w:rPr>
                <w:noProof/>
                <w:webHidden/>
              </w:rPr>
              <w:fldChar w:fldCharType="separate"/>
            </w:r>
            <w:r w:rsidR="00CB13CF">
              <w:rPr>
                <w:noProof/>
                <w:webHidden/>
              </w:rPr>
              <w:t>11</w:t>
            </w:r>
            <w:r w:rsidR="00DE48C6">
              <w:rPr>
                <w:noProof/>
                <w:webHidden/>
              </w:rPr>
              <w:fldChar w:fldCharType="end"/>
            </w:r>
          </w:hyperlink>
        </w:p>
        <w:p w14:paraId="1CC97433" w14:textId="28A22E81" w:rsidR="00DE48C6" w:rsidRDefault="00000000">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68487801" w:history="1">
            <w:r w:rsidR="00DE48C6" w:rsidRPr="0042753D">
              <w:rPr>
                <w:rStyle w:val="Hyperlink"/>
                <w:noProof/>
              </w:rPr>
              <w:t>2.3.5</w:t>
            </w:r>
            <w:r w:rsidR="00DE48C6">
              <w:rPr>
                <w:rFonts w:asciiTheme="minorHAnsi" w:eastAsiaTheme="minorEastAsia" w:hAnsiTheme="minorHAnsi" w:cstheme="minorBidi"/>
                <w:noProof/>
                <w:kern w:val="2"/>
                <w14:ligatures w14:val="standardContextual"/>
              </w:rPr>
              <w:tab/>
            </w:r>
            <w:r w:rsidR="00DE48C6" w:rsidRPr="0042753D">
              <w:rPr>
                <w:rStyle w:val="Hyperlink"/>
                <w:noProof/>
              </w:rPr>
              <w:t>Predictions, interpolation and mapping of earthworm communities</w:t>
            </w:r>
            <w:r w:rsidR="00DE48C6">
              <w:rPr>
                <w:noProof/>
                <w:webHidden/>
              </w:rPr>
              <w:tab/>
            </w:r>
            <w:r w:rsidR="00DE48C6">
              <w:rPr>
                <w:noProof/>
                <w:webHidden/>
              </w:rPr>
              <w:fldChar w:fldCharType="begin"/>
            </w:r>
            <w:r w:rsidR="00DE48C6">
              <w:rPr>
                <w:noProof/>
                <w:webHidden/>
              </w:rPr>
              <w:instrText xml:space="preserve"> PAGEREF _Toc168487801 \h </w:instrText>
            </w:r>
            <w:r w:rsidR="00DE48C6">
              <w:rPr>
                <w:noProof/>
                <w:webHidden/>
              </w:rPr>
            </w:r>
            <w:r w:rsidR="00DE48C6">
              <w:rPr>
                <w:noProof/>
                <w:webHidden/>
              </w:rPr>
              <w:fldChar w:fldCharType="separate"/>
            </w:r>
            <w:r w:rsidR="00CB13CF">
              <w:rPr>
                <w:noProof/>
                <w:webHidden/>
              </w:rPr>
              <w:t>12</w:t>
            </w:r>
            <w:r w:rsidR="00DE48C6">
              <w:rPr>
                <w:noProof/>
                <w:webHidden/>
              </w:rPr>
              <w:fldChar w:fldCharType="end"/>
            </w:r>
          </w:hyperlink>
        </w:p>
        <w:p w14:paraId="777B8CC9" w14:textId="3099EED7" w:rsidR="00DE48C6" w:rsidRDefault="00000000">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68487802" w:history="1">
            <w:r w:rsidR="00DE48C6" w:rsidRPr="0042753D">
              <w:rPr>
                <w:rStyle w:val="Hyperlink"/>
                <w:noProof/>
              </w:rPr>
              <w:t>3</w:t>
            </w:r>
            <w:r w:rsidR="00DE48C6">
              <w:rPr>
                <w:rFonts w:asciiTheme="minorHAnsi" w:eastAsiaTheme="minorEastAsia" w:hAnsiTheme="minorHAnsi" w:cstheme="minorBidi"/>
                <w:noProof/>
                <w:kern w:val="2"/>
                <w14:ligatures w14:val="standardContextual"/>
              </w:rPr>
              <w:tab/>
            </w:r>
            <w:r w:rsidR="00DE48C6" w:rsidRPr="0042753D">
              <w:rPr>
                <w:rStyle w:val="Hyperlink"/>
                <w:noProof/>
              </w:rPr>
              <w:t>Results</w:t>
            </w:r>
            <w:r w:rsidR="00DE48C6">
              <w:rPr>
                <w:noProof/>
                <w:webHidden/>
              </w:rPr>
              <w:tab/>
            </w:r>
            <w:r w:rsidR="00DE48C6">
              <w:rPr>
                <w:noProof/>
                <w:webHidden/>
              </w:rPr>
              <w:fldChar w:fldCharType="begin"/>
            </w:r>
            <w:r w:rsidR="00DE48C6">
              <w:rPr>
                <w:noProof/>
                <w:webHidden/>
              </w:rPr>
              <w:instrText xml:space="preserve"> PAGEREF _Toc168487802 \h </w:instrText>
            </w:r>
            <w:r w:rsidR="00DE48C6">
              <w:rPr>
                <w:noProof/>
                <w:webHidden/>
              </w:rPr>
            </w:r>
            <w:r w:rsidR="00DE48C6">
              <w:rPr>
                <w:noProof/>
                <w:webHidden/>
              </w:rPr>
              <w:fldChar w:fldCharType="separate"/>
            </w:r>
            <w:r w:rsidR="00CB13CF">
              <w:rPr>
                <w:noProof/>
                <w:webHidden/>
              </w:rPr>
              <w:t>13</w:t>
            </w:r>
            <w:r w:rsidR="00DE48C6">
              <w:rPr>
                <w:noProof/>
                <w:webHidden/>
              </w:rPr>
              <w:fldChar w:fldCharType="end"/>
            </w:r>
          </w:hyperlink>
        </w:p>
        <w:p w14:paraId="59D4E711" w14:textId="0B321A62"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3" w:history="1">
            <w:r w:rsidR="00DE48C6" w:rsidRPr="0042753D">
              <w:rPr>
                <w:rStyle w:val="Hyperlink"/>
                <w:noProof/>
              </w:rPr>
              <w:t>3.1</w:t>
            </w:r>
            <w:r w:rsidR="00DE48C6">
              <w:rPr>
                <w:rFonts w:asciiTheme="minorHAnsi" w:eastAsiaTheme="minorEastAsia" w:hAnsiTheme="minorHAnsi" w:cstheme="minorBidi"/>
                <w:noProof/>
                <w:kern w:val="2"/>
                <w14:ligatures w14:val="standardContextual"/>
              </w:rPr>
              <w:tab/>
            </w:r>
            <w:r w:rsidR="00DE48C6" w:rsidRPr="0042753D">
              <w:rPr>
                <w:rStyle w:val="Hyperlink"/>
                <w:noProof/>
              </w:rPr>
              <w:t>Model performance</w:t>
            </w:r>
            <w:r w:rsidR="00DE48C6">
              <w:rPr>
                <w:noProof/>
                <w:webHidden/>
              </w:rPr>
              <w:tab/>
            </w:r>
            <w:r w:rsidR="00DE48C6">
              <w:rPr>
                <w:noProof/>
                <w:webHidden/>
              </w:rPr>
              <w:fldChar w:fldCharType="begin"/>
            </w:r>
            <w:r w:rsidR="00DE48C6">
              <w:rPr>
                <w:noProof/>
                <w:webHidden/>
              </w:rPr>
              <w:instrText xml:space="preserve"> PAGEREF _Toc168487803 \h </w:instrText>
            </w:r>
            <w:r w:rsidR="00DE48C6">
              <w:rPr>
                <w:noProof/>
                <w:webHidden/>
              </w:rPr>
            </w:r>
            <w:r w:rsidR="00DE48C6">
              <w:rPr>
                <w:noProof/>
                <w:webHidden/>
              </w:rPr>
              <w:fldChar w:fldCharType="separate"/>
            </w:r>
            <w:r w:rsidR="00CB13CF">
              <w:rPr>
                <w:noProof/>
                <w:webHidden/>
              </w:rPr>
              <w:t>13</w:t>
            </w:r>
            <w:r w:rsidR="00DE48C6">
              <w:rPr>
                <w:noProof/>
                <w:webHidden/>
              </w:rPr>
              <w:fldChar w:fldCharType="end"/>
            </w:r>
          </w:hyperlink>
        </w:p>
        <w:p w14:paraId="57B14E51" w14:textId="3145FD10"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4" w:history="1">
            <w:r w:rsidR="00DE48C6" w:rsidRPr="0042753D">
              <w:rPr>
                <w:rStyle w:val="Hyperlink"/>
                <w:noProof/>
              </w:rPr>
              <w:t>3.2</w:t>
            </w:r>
            <w:r w:rsidR="00DE48C6">
              <w:rPr>
                <w:rFonts w:asciiTheme="minorHAnsi" w:eastAsiaTheme="minorEastAsia" w:hAnsiTheme="minorHAnsi" w:cstheme="minorBidi"/>
                <w:noProof/>
                <w:kern w:val="2"/>
                <w14:ligatures w14:val="standardContextual"/>
              </w:rPr>
              <w:tab/>
            </w:r>
            <w:r w:rsidR="00DE48C6" w:rsidRPr="0042753D">
              <w:rPr>
                <w:rStyle w:val="Hyperlink"/>
                <w:noProof/>
              </w:rPr>
              <w:t>Contribution of the explanatory variables</w:t>
            </w:r>
            <w:r w:rsidR="00DE48C6">
              <w:rPr>
                <w:noProof/>
                <w:webHidden/>
              </w:rPr>
              <w:tab/>
            </w:r>
            <w:r w:rsidR="00DE48C6">
              <w:rPr>
                <w:noProof/>
                <w:webHidden/>
              </w:rPr>
              <w:fldChar w:fldCharType="begin"/>
            </w:r>
            <w:r w:rsidR="00DE48C6">
              <w:rPr>
                <w:noProof/>
                <w:webHidden/>
              </w:rPr>
              <w:instrText xml:space="preserve"> PAGEREF _Toc168487804 \h </w:instrText>
            </w:r>
            <w:r w:rsidR="00DE48C6">
              <w:rPr>
                <w:noProof/>
                <w:webHidden/>
              </w:rPr>
            </w:r>
            <w:r w:rsidR="00DE48C6">
              <w:rPr>
                <w:noProof/>
                <w:webHidden/>
              </w:rPr>
              <w:fldChar w:fldCharType="separate"/>
            </w:r>
            <w:r w:rsidR="00CB13CF">
              <w:rPr>
                <w:noProof/>
                <w:webHidden/>
              </w:rPr>
              <w:t>14</w:t>
            </w:r>
            <w:r w:rsidR="00DE48C6">
              <w:rPr>
                <w:noProof/>
                <w:webHidden/>
              </w:rPr>
              <w:fldChar w:fldCharType="end"/>
            </w:r>
          </w:hyperlink>
        </w:p>
        <w:p w14:paraId="48165CC8" w14:textId="4D54138D"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5" w:history="1">
            <w:r w:rsidR="00DE48C6" w:rsidRPr="0042753D">
              <w:rPr>
                <w:rStyle w:val="Hyperlink"/>
                <w:noProof/>
              </w:rPr>
              <w:t>3.3</w:t>
            </w:r>
            <w:r w:rsidR="00DE48C6">
              <w:rPr>
                <w:rFonts w:asciiTheme="minorHAnsi" w:eastAsiaTheme="minorEastAsia" w:hAnsiTheme="minorHAnsi" w:cstheme="minorBidi"/>
                <w:noProof/>
                <w:kern w:val="2"/>
                <w14:ligatures w14:val="standardContextual"/>
              </w:rPr>
              <w:tab/>
            </w:r>
            <w:r w:rsidR="00DE48C6" w:rsidRPr="0042753D">
              <w:rPr>
                <w:rStyle w:val="Hyperlink"/>
                <w:noProof/>
              </w:rPr>
              <w:t>Effects of environmental variables on earthworm communities</w:t>
            </w:r>
            <w:r w:rsidR="00DE48C6">
              <w:rPr>
                <w:noProof/>
                <w:webHidden/>
              </w:rPr>
              <w:tab/>
            </w:r>
            <w:r w:rsidR="00DE48C6">
              <w:rPr>
                <w:noProof/>
                <w:webHidden/>
              </w:rPr>
              <w:fldChar w:fldCharType="begin"/>
            </w:r>
            <w:r w:rsidR="00DE48C6">
              <w:rPr>
                <w:noProof/>
                <w:webHidden/>
              </w:rPr>
              <w:instrText xml:space="preserve"> PAGEREF _Toc168487805 \h </w:instrText>
            </w:r>
            <w:r w:rsidR="00DE48C6">
              <w:rPr>
                <w:noProof/>
                <w:webHidden/>
              </w:rPr>
            </w:r>
            <w:r w:rsidR="00DE48C6">
              <w:rPr>
                <w:noProof/>
                <w:webHidden/>
              </w:rPr>
              <w:fldChar w:fldCharType="separate"/>
            </w:r>
            <w:r w:rsidR="00CB13CF">
              <w:rPr>
                <w:noProof/>
                <w:webHidden/>
              </w:rPr>
              <w:t>15</w:t>
            </w:r>
            <w:r w:rsidR="00DE48C6">
              <w:rPr>
                <w:noProof/>
                <w:webHidden/>
              </w:rPr>
              <w:fldChar w:fldCharType="end"/>
            </w:r>
          </w:hyperlink>
        </w:p>
        <w:p w14:paraId="1CF238F4" w14:textId="7ABB6E90"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6" w:history="1">
            <w:r w:rsidR="00DE48C6" w:rsidRPr="0042753D">
              <w:rPr>
                <w:rStyle w:val="Hyperlink"/>
                <w:noProof/>
              </w:rPr>
              <w:t>3.4</w:t>
            </w:r>
            <w:r w:rsidR="00DE48C6">
              <w:rPr>
                <w:rFonts w:asciiTheme="minorHAnsi" w:eastAsiaTheme="minorEastAsia" w:hAnsiTheme="minorHAnsi" w:cstheme="minorBidi"/>
                <w:noProof/>
                <w:kern w:val="2"/>
                <w14:ligatures w14:val="standardContextual"/>
              </w:rPr>
              <w:tab/>
            </w:r>
            <w:r w:rsidR="00DE48C6" w:rsidRPr="0042753D">
              <w:rPr>
                <w:rStyle w:val="Hyperlink"/>
                <w:noProof/>
              </w:rPr>
              <w:t>Spatial distribution of earthworms at the scale of France</w:t>
            </w:r>
            <w:r w:rsidR="00DE48C6">
              <w:rPr>
                <w:noProof/>
                <w:webHidden/>
              </w:rPr>
              <w:tab/>
            </w:r>
            <w:r w:rsidR="00DE48C6">
              <w:rPr>
                <w:noProof/>
                <w:webHidden/>
              </w:rPr>
              <w:fldChar w:fldCharType="begin"/>
            </w:r>
            <w:r w:rsidR="00DE48C6">
              <w:rPr>
                <w:noProof/>
                <w:webHidden/>
              </w:rPr>
              <w:instrText xml:space="preserve"> PAGEREF _Toc168487806 \h </w:instrText>
            </w:r>
            <w:r w:rsidR="00DE48C6">
              <w:rPr>
                <w:noProof/>
                <w:webHidden/>
              </w:rPr>
            </w:r>
            <w:r w:rsidR="00DE48C6">
              <w:rPr>
                <w:noProof/>
                <w:webHidden/>
              </w:rPr>
              <w:fldChar w:fldCharType="separate"/>
            </w:r>
            <w:r w:rsidR="00CB13CF">
              <w:rPr>
                <w:noProof/>
                <w:webHidden/>
              </w:rPr>
              <w:t>16</w:t>
            </w:r>
            <w:r w:rsidR="00DE48C6">
              <w:rPr>
                <w:noProof/>
                <w:webHidden/>
              </w:rPr>
              <w:fldChar w:fldCharType="end"/>
            </w:r>
          </w:hyperlink>
        </w:p>
        <w:p w14:paraId="137FA962" w14:textId="67F0BCBB" w:rsidR="00DE48C6" w:rsidRDefault="00000000">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68487807" w:history="1">
            <w:r w:rsidR="00DE48C6" w:rsidRPr="0042753D">
              <w:rPr>
                <w:rStyle w:val="Hyperlink"/>
                <w:noProof/>
              </w:rPr>
              <w:t>4</w:t>
            </w:r>
            <w:r w:rsidR="00DE48C6">
              <w:rPr>
                <w:rFonts w:asciiTheme="minorHAnsi" w:eastAsiaTheme="minorEastAsia" w:hAnsiTheme="minorHAnsi" w:cstheme="minorBidi"/>
                <w:noProof/>
                <w:kern w:val="2"/>
                <w14:ligatures w14:val="standardContextual"/>
              </w:rPr>
              <w:tab/>
            </w:r>
            <w:r w:rsidR="00DE48C6" w:rsidRPr="0042753D">
              <w:rPr>
                <w:rStyle w:val="Hyperlink"/>
                <w:noProof/>
              </w:rPr>
              <w:t>Discussion</w:t>
            </w:r>
            <w:r w:rsidR="00DE48C6">
              <w:rPr>
                <w:noProof/>
                <w:webHidden/>
              </w:rPr>
              <w:tab/>
            </w:r>
            <w:r w:rsidR="00DE48C6">
              <w:rPr>
                <w:noProof/>
                <w:webHidden/>
              </w:rPr>
              <w:fldChar w:fldCharType="begin"/>
            </w:r>
            <w:r w:rsidR="00DE48C6">
              <w:rPr>
                <w:noProof/>
                <w:webHidden/>
              </w:rPr>
              <w:instrText xml:space="preserve"> PAGEREF _Toc168487807 \h </w:instrText>
            </w:r>
            <w:r w:rsidR="00DE48C6">
              <w:rPr>
                <w:noProof/>
                <w:webHidden/>
              </w:rPr>
            </w:r>
            <w:r w:rsidR="00DE48C6">
              <w:rPr>
                <w:noProof/>
                <w:webHidden/>
              </w:rPr>
              <w:fldChar w:fldCharType="separate"/>
            </w:r>
            <w:r w:rsidR="00CB13CF">
              <w:rPr>
                <w:noProof/>
                <w:webHidden/>
              </w:rPr>
              <w:t>19</w:t>
            </w:r>
            <w:r w:rsidR="00DE48C6">
              <w:rPr>
                <w:noProof/>
                <w:webHidden/>
              </w:rPr>
              <w:fldChar w:fldCharType="end"/>
            </w:r>
          </w:hyperlink>
        </w:p>
        <w:p w14:paraId="2391C5AF" w14:textId="2AD7F873"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8" w:history="1">
            <w:r w:rsidR="00DE48C6" w:rsidRPr="0042753D">
              <w:rPr>
                <w:rStyle w:val="Hyperlink"/>
                <w:noProof/>
              </w:rPr>
              <w:t>4.1</w:t>
            </w:r>
            <w:r w:rsidR="00DE48C6">
              <w:rPr>
                <w:rFonts w:asciiTheme="minorHAnsi" w:eastAsiaTheme="minorEastAsia" w:hAnsiTheme="minorHAnsi" w:cstheme="minorBidi"/>
                <w:noProof/>
                <w:kern w:val="2"/>
                <w14:ligatures w14:val="standardContextual"/>
              </w:rPr>
              <w:tab/>
            </w:r>
            <w:r w:rsidR="00DE48C6" w:rsidRPr="0042753D">
              <w:rPr>
                <w:rStyle w:val="Hyperlink"/>
                <w:noProof/>
              </w:rPr>
              <w:t>Improved performance of ensemble methods when predicting earthworm communities</w:t>
            </w:r>
            <w:r w:rsidR="00DE48C6">
              <w:rPr>
                <w:noProof/>
                <w:webHidden/>
              </w:rPr>
              <w:tab/>
            </w:r>
            <w:r w:rsidR="00DE48C6">
              <w:rPr>
                <w:noProof/>
                <w:webHidden/>
              </w:rPr>
              <w:fldChar w:fldCharType="begin"/>
            </w:r>
            <w:r w:rsidR="00DE48C6">
              <w:rPr>
                <w:noProof/>
                <w:webHidden/>
              </w:rPr>
              <w:instrText xml:space="preserve"> PAGEREF _Toc168487808 \h </w:instrText>
            </w:r>
            <w:r w:rsidR="00DE48C6">
              <w:rPr>
                <w:noProof/>
                <w:webHidden/>
              </w:rPr>
            </w:r>
            <w:r w:rsidR="00DE48C6">
              <w:rPr>
                <w:noProof/>
                <w:webHidden/>
              </w:rPr>
              <w:fldChar w:fldCharType="separate"/>
            </w:r>
            <w:r w:rsidR="00CB13CF">
              <w:rPr>
                <w:noProof/>
                <w:webHidden/>
              </w:rPr>
              <w:t>19</w:t>
            </w:r>
            <w:r w:rsidR="00DE48C6">
              <w:rPr>
                <w:noProof/>
                <w:webHidden/>
              </w:rPr>
              <w:fldChar w:fldCharType="end"/>
            </w:r>
          </w:hyperlink>
        </w:p>
        <w:p w14:paraId="2A597D14" w14:textId="0644E154"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09" w:history="1">
            <w:r w:rsidR="00DE48C6" w:rsidRPr="0042753D">
              <w:rPr>
                <w:rStyle w:val="Hyperlink"/>
                <w:noProof/>
              </w:rPr>
              <w:t>4.2</w:t>
            </w:r>
            <w:r w:rsidR="00DE48C6">
              <w:rPr>
                <w:rFonts w:asciiTheme="minorHAnsi" w:eastAsiaTheme="minorEastAsia" w:hAnsiTheme="minorHAnsi" w:cstheme="minorBidi"/>
                <w:noProof/>
                <w:kern w:val="2"/>
                <w14:ligatures w14:val="standardContextual"/>
              </w:rPr>
              <w:tab/>
            </w:r>
            <w:r w:rsidR="00DE48C6" w:rsidRPr="0042753D">
              <w:rPr>
                <w:rStyle w:val="Hyperlink"/>
                <w:noProof/>
              </w:rPr>
              <w:t>Importance and effects of environmental variables</w:t>
            </w:r>
            <w:r w:rsidR="00DE48C6">
              <w:rPr>
                <w:noProof/>
                <w:webHidden/>
              </w:rPr>
              <w:tab/>
            </w:r>
            <w:r w:rsidR="00DE48C6">
              <w:rPr>
                <w:noProof/>
                <w:webHidden/>
              </w:rPr>
              <w:fldChar w:fldCharType="begin"/>
            </w:r>
            <w:r w:rsidR="00DE48C6">
              <w:rPr>
                <w:noProof/>
                <w:webHidden/>
              </w:rPr>
              <w:instrText xml:space="preserve"> PAGEREF _Toc168487809 \h </w:instrText>
            </w:r>
            <w:r w:rsidR="00DE48C6">
              <w:rPr>
                <w:noProof/>
                <w:webHidden/>
              </w:rPr>
            </w:r>
            <w:r w:rsidR="00DE48C6">
              <w:rPr>
                <w:noProof/>
                <w:webHidden/>
              </w:rPr>
              <w:fldChar w:fldCharType="separate"/>
            </w:r>
            <w:r w:rsidR="00CB13CF">
              <w:rPr>
                <w:noProof/>
                <w:webHidden/>
              </w:rPr>
              <w:t>20</w:t>
            </w:r>
            <w:r w:rsidR="00DE48C6">
              <w:rPr>
                <w:noProof/>
                <w:webHidden/>
              </w:rPr>
              <w:fldChar w:fldCharType="end"/>
            </w:r>
          </w:hyperlink>
        </w:p>
        <w:p w14:paraId="46202C13" w14:textId="5AE29F01" w:rsidR="00DE48C6" w:rsidRDefault="00000000">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68487810" w:history="1">
            <w:r w:rsidR="00DE48C6" w:rsidRPr="0042753D">
              <w:rPr>
                <w:rStyle w:val="Hyperlink"/>
                <w:noProof/>
              </w:rPr>
              <w:t>4.3</w:t>
            </w:r>
            <w:r w:rsidR="00DE48C6">
              <w:rPr>
                <w:rFonts w:asciiTheme="minorHAnsi" w:eastAsiaTheme="minorEastAsia" w:hAnsiTheme="minorHAnsi" w:cstheme="minorBidi"/>
                <w:noProof/>
                <w:kern w:val="2"/>
                <w14:ligatures w14:val="standardContextual"/>
              </w:rPr>
              <w:tab/>
            </w:r>
            <w:r w:rsidR="00DE48C6" w:rsidRPr="0042753D">
              <w:rPr>
                <w:rStyle w:val="Hyperlink"/>
                <w:noProof/>
              </w:rPr>
              <w:t>Uncertainty</w:t>
            </w:r>
            <w:r w:rsidR="00DE48C6">
              <w:rPr>
                <w:noProof/>
                <w:webHidden/>
              </w:rPr>
              <w:tab/>
            </w:r>
            <w:r w:rsidR="00DE48C6">
              <w:rPr>
                <w:noProof/>
                <w:webHidden/>
              </w:rPr>
              <w:fldChar w:fldCharType="begin"/>
            </w:r>
            <w:r w:rsidR="00DE48C6">
              <w:rPr>
                <w:noProof/>
                <w:webHidden/>
              </w:rPr>
              <w:instrText xml:space="preserve"> PAGEREF _Toc168487810 \h </w:instrText>
            </w:r>
            <w:r w:rsidR="00DE48C6">
              <w:rPr>
                <w:noProof/>
                <w:webHidden/>
              </w:rPr>
            </w:r>
            <w:r w:rsidR="00DE48C6">
              <w:rPr>
                <w:noProof/>
                <w:webHidden/>
              </w:rPr>
              <w:fldChar w:fldCharType="separate"/>
            </w:r>
            <w:r w:rsidR="00CB13CF">
              <w:rPr>
                <w:noProof/>
                <w:webHidden/>
              </w:rPr>
              <w:t>22</w:t>
            </w:r>
            <w:r w:rsidR="00DE48C6">
              <w:rPr>
                <w:noProof/>
                <w:webHidden/>
              </w:rPr>
              <w:fldChar w:fldCharType="end"/>
            </w:r>
          </w:hyperlink>
        </w:p>
        <w:p w14:paraId="5B47BD80" w14:textId="28A3D920" w:rsidR="00DE48C6" w:rsidRDefault="00000000">
          <w:pPr>
            <w:pStyle w:val="TOC1"/>
            <w:tabs>
              <w:tab w:val="right" w:leader="dot" w:pos="9408"/>
            </w:tabs>
            <w:rPr>
              <w:rFonts w:asciiTheme="minorHAnsi" w:eastAsiaTheme="minorEastAsia" w:hAnsiTheme="minorHAnsi" w:cstheme="minorBidi"/>
              <w:noProof/>
              <w:kern w:val="2"/>
              <w14:ligatures w14:val="standardContextual"/>
            </w:rPr>
          </w:pPr>
          <w:hyperlink w:anchor="_Toc168487811" w:history="1">
            <w:r w:rsidR="00DE48C6" w:rsidRPr="0042753D">
              <w:rPr>
                <w:rStyle w:val="Hyperlink"/>
                <w:noProof/>
              </w:rPr>
              <w:t>Conclusion</w:t>
            </w:r>
            <w:r w:rsidR="00DE48C6">
              <w:rPr>
                <w:noProof/>
                <w:webHidden/>
              </w:rPr>
              <w:tab/>
            </w:r>
            <w:r w:rsidR="00DE48C6">
              <w:rPr>
                <w:noProof/>
                <w:webHidden/>
              </w:rPr>
              <w:fldChar w:fldCharType="begin"/>
            </w:r>
            <w:r w:rsidR="00DE48C6">
              <w:rPr>
                <w:noProof/>
                <w:webHidden/>
              </w:rPr>
              <w:instrText xml:space="preserve"> PAGEREF _Toc168487811 \h </w:instrText>
            </w:r>
            <w:r w:rsidR="00DE48C6">
              <w:rPr>
                <w:noProof/>
                <w:webHidden/>
              </w:rPr>
            </w:r>
            <w:r w:rsidR="00DE48C6">
              <w:rPr>
                <w:noProof/>
                <w:webHidden/>
              </w:rPr>
              <w:fldChar w:fldCharType="separate"/>
            </w:r>
            <w:r w:rsidR="00CB13CF">
              <w:rPr>
                <w:noProof/>
                <w:webHidden/>
              </w:rPr>
              <w:t>24</w:t>
            </w:r>
            <w:r w:rsidR="00DE48C6">
              <w:rPr>
                <w:noProof/>
                <w:webHidden/>
              </w:rPr>
              <w:fldChar w:fldCharType="end"/>
            </w:r>
          </w:hyperlink>
        </w:p>
        <w:p w14:paraId="6A3DC737" w14:textId="539E32E5" w:rsidR="00DE48C6" w:rsidRDefault="00000000">
          <w:pPr>
            <w:pStyle w:val="TOC1"/>
            <w:tabs>
              <w:tab w:val="right" w:leader="dot" w:pos="9408"/>
            </w:tabs>
            <w:rPr>
              <w:rFonts w:asciiTheme="minorHAnsi" w:eastAsiaTheme="minorEastAsia" w:hAnsiTheme="minorHAnsi" w:cstheme="minorBidi"/>
              <w:noProof/>
              <w:kern w:val="2"/>
              <w14:ligatures w14:val="standardContextual"/>
            </w:rPr>
          </w:pPr>
          <w:hyperlink w:anchor="_Toc168487812" w:history="1">
            <w:r w:rsidR="00DE48C6" w:rsidRPr="0042753D">
              <w:rPr>
                <w:rStyle w:val="Hyperlink"/>
                <w:noProof/>
              </w:rPr>
              <w:t xml:space="preserve">References </w:t>
            </w:r>
            <w:r w:rsidR="00DE48C6" w:rsidRPr="0042753D">
              <w:rPr>
                <w:rStyle w:val="Hyperlink"/>
                <w:noProof/>
                <w:highlight w:val="yellow"/>
              </w:rPr>
              <w:t>(under verification)</w:t>
            </w:r>
            <w:r w:rsidR="00DE48C6">
              <w:rPr>
                <w:noProof/>
                <w:webHidden/>
              </w:rPr>
              <w:tab/>
            </w:r>
            <w:r w:rsidR="00DE48C6">
              <w:rPr>
                <w:noProof/>
                <w:webHidden/>
              </w:rPr>
              <w:fldChar w:fldCharType="begin"/>
            </w:r>
            <w:r w:rsidR="00DE48C6">
              <w:rPr>
                <w:noProof/>
                <w:webHidden/>
              </w:rPr>
              <w:instrText xml:space="preserve"> PAGEREF _Toc168487812 \h </w:instrText>
            </w:r>
            <w:r w:rsidR="00DE48C6">
              <w:rPr>
                <w:noProof/>
                <w:webHidden/>
              </w:rPr>
            </w:r>
            <w:r w:rsidR="00DE48C6">
              <w:rPr>
                <w:noProof/>
                <w:webHidden/>
              </w:rPr>
              <w:fldChar w:fldCharType="separate"/>
            </w:r>
            <w:r w:rsidR="00CB13CF">
              <w:rPr>
                <w:noProof/>
                <w:webHidden/>
              </w:rPr>
              <w:t>1</w:t>
            </w:r>
            <w:r w:rsidR="00DE48C6">
              <w:rPr>
                <w:noProof/>
                <w:webHidden/>
              </w:rPr>
              <w:fldChar w:fldCharType="end"/>
            </w:r>
          </w:hyperlink>
        </w:p>
        <w:p w14:paraId="5F108283" w14:textId="3F079F2B" w:rsidR="00DE48C6" w:rsidRDefault="00000000">
          <w:pPr>
            <w:pStyle w:val="TOC1"/>
            <w:tabs>
              <w:tab w:val="right" w:leader="dot" w:pos="9408"/>
            </w:tabs>
            <w:rPr>
              <w:rFonts w:asciiTheme="minorHAnsi" w:eastAsiaTheme="minorEastAsia" w:hAnsiTheme="minorHAnsi" w:cstheme="minorBidi"/>
              <w:noProof/>
              <w:kern w:val="2"/>
              <w14:ligatures w14:val="standardContextual"/>
            </w:rPr>
          </w:pPr>
          <w:hyperlink w:anchor="_Toc168487813" w:history="1">
            <w:r w:rsidR="00DE48C6" w:rsidRPr="0042753D">
              <w:rPr>
                <w:rStyle w:val="Hyperlink"/>
                <w:noProof/>
              </w:rPr>
              <w:t xml:space="preserve">Appendix 1 </w:t>
            </w:r>
            <w:r w:rsidR="00DE48C6" w:rsidRPr="0042753D">
              <w:rPr>
                <w:rStyle w:val="Hyperlink"/>
                <w:noProof/>
                <w:highlight w:val="yellow"/>
              </w:rPr>
              <w:t>(in progress)</w:t>
            </w:r>
            <w:r w:rsidR="00DE48C6">
              <w:rPr>
                <w:noProof/>
                <w:webHidden/>
              </w:rPr>
              <w:tab/>
            </w:r>
            <w:r w:rsidR="00DE48C6">
              <w:rPr>
                <w:noProof/>
                <w:webHidden/>
              </w:rPr>
              <w:fldChar w:fldCharType="begin"/>
            </w:r>
            <w:r w:rsidR="00DE48C6">
              <w:rPr>
                <w:noProof/>
                <w:webHidden/>
              </w:rPr>
              <w:instrText xml:space="preserve"> PAGEREF _Toc168487813 \h </w:instrText>
            </w:r>
            <w:r w:rsidR="00DE48C6">
              <w:rPr>
                <w:noProof/>
                <w:webHidden/>
              </w:rPr>
            </w:r>
            <w:r w:rsidR="00DE48C6">
              <w:rPr>
                <w:noProof/>
                <w:webHidden/>
              </w:rPr>
              <w:fldChar w:fldCharType="separate"/>
            </w:r>
            <w:r w:rsidR="00CB13CF">
              <w:rPr>
                <w:noProof/>
                <w:webHidden/>
              </w:rPr>
              <w:t>1</w:t>
            </w:r>
            <w:r w:rsidR="00DE48C6">
              <w:rPr>
                <w:noProof/>
                <w:webHidden/>
              </w:rPr>
              <w:fldChar w:fldCharType="end"/>
            </w:r>
          </w:hyperlink>
        </w:p>
        <w:p w14:paraId="176BCD42" w14:textId="0D2010DA" w:rsidR="00DE48C6" w:rsidRDefault="00000000">
          <w:pPr>
            <w:pStyle w:val="TOC1"/>
            <w:tabs>
              <w:tab w:val="right" w:leader="dot" w:pos="9408"/>
            </w:tabs>
            <w:rPr>
              <w:rFonts w:asciiTheme="minorHAnsi" w:eastAsiaTheme="minorEastAsia" w:hAnsiTheme="minorHAnsi" w:cstheme="minorBidi"/>
              <w:noProof/>
              <w:kern w:val="2"/>
              <w14:ligatures w14:val="standardContextual"/>
            </w:rPr>
          </w:pPr>
          <w:hyperlink w:anchor="_Toc168487814" w:history="1">
            <w:r w:rsidR="00DE48C6" w:rsidRPr="0042753D">
              <w:rPr>
                <w:rStyle w:val="Hyperlink"/>
                <w:noProof/>
              </w:rPr>
              <w:t xml:space="preserve">Appendix 2 </w:t>
            </w:r>
            <w:r w:rsidR="00DE48C6" w:rsidRPr="0042753D">
              <w:rPr>
                <w:rStyle w:val="Hyperlink"/>
                <w:noProof/>
                <w:highlight w:val="yellow"/>
              </w:rPr>
              <w:t>(in progress)</w:t>
            </w:r>
            <w:r w:rsidR="00DE48C6">
              <w:rPr>
                <w:noProof/>
                <w:webHidden/>
              </w:rPr>
              <w:tab/>
            </w:r>
            <w:r w:rsidR="00DE48C6">
              <w:rPr>
                <w:noProof/>
                <w:webHidden/>
              </w:rPr>
              <w:fldChar w:fldCharType="begin"/>
            </w:r>
            <w:r w:rsidR="00DE48C6">
              <w:rPr>
                <w:noProof/>
                <w:webHidden/>
              </w:rPr>
              <w:instrText xml:space="preserve"> PAGEREF _Toc168487814 \h </w:instrText>
            </w:r>
            <w:r w:rsidR="00DE48C6">
              <w:rPr>
                <w:noProof/>
                <w:webHidden/>
              </w:rPr>
            </w:r>
            <w:r w:rsidR="00DE48C6">
              <w:rPr>
                <w:noProof/>
                <w:webHidden/>
              </w:rPr>
              <w:fldChar w:fldCharType="separate"/>
            </w:r>
            <w:r w:rsidR="00CB13CF">
              <w:rPr>
                <w:noProof/>
                <w:webHidden/>
              </w:rPr>
              <w:t>2</w:t>
            </w:r>
            <w:r w:rsidR="00DE48C6">
              <w:rPr>
                <w:noProof/>
                <w:webHidden/>
              </w:rPr>
              <w:fldChar w:fldCharType="end"/>
            </w:r>
          </w:hyperlink>
        </w:p>
        <w:p w14:paraId="1DAE2582" w14:textId="22137CD4" w:rsidR="00DE48C6" w:rsidRDefault="00000000">
          <w:pPr>
            <w:pStyle w:val="TOC1"/>
            <w:tabs>
              <w:tab w:val="right" w:leader="dot" w:pos="9408"/>
            </w:tabs>
            <w:rPr>
              <w:rFonts w:asciiTheme="minorHAnsi" w:eastAsiaTheme="minorEastAsia" w:hAnsiTheme="minorHAnsi" w:cstheme="minorBidi"/>
              <w:noProof/>
              <w:kern w:val="2"/>
              <w14:ligatures w14:val="standardContextual"/>
            </w:rPr>
          </w:pPr>
          <w:hyperlink w:anchor="_Toc168487815" w:history="1">
            <w:r w:rsidR="00DE48C6" w:rsidRPr="0042753D">
              <w:rPr>
                <w:rStyle w:val="Hyperlink"/>
                <w:noProof/>
              </w:rPr>
              <w:t xml:space="preserve">Appendix 3 </w:t>
            </w:r>
            <w:r w:rsidR="00DE48C6" w:rsidRPr="0042753D">
              <w:rPr>
                <w:rStyle w:val="Hyperlink"/>
                <w:noProof/>
                <w:highlight w:val="yellow"/>
              </w:rPr>
              <w:t>(in progress)</w:t>
            </w:r>
            <w:r w:rsidR="00DE48C6">
              <w:rPr>
                <w:noProof/>
                <w:webHidden/>
              </w:rPr>
              <w:tab/>
            </w:r>
            <w:r w:rsidR="00DE48C6">
              <w:rPr>
                <w:noProof/>
                <w:webHidden/>
              </w:rPr>
              <w:fldChar w:fldCharType="begin"/>
            </w:r>
            <w:r w:rsidR="00DE48C6">
              <w:rPr>
                <w:noProof/>
                <w:webHidden/>
              </w:rPr>
              <w:instrText xml:space="preserve"> PAGEREF _Toc168487815 \h </w:instrText>
            </w:r>
            <w:r w:rsidR="00DE48C6">
              <w:rPr>
                <w:noProof/>
                <w:webHidden/>
              </w:rPr>
            </w:r>
            <w:r w:rsidR="00DE48C6">
              <w:rPr>
                <w:noProof/>
                <w:webHidden/>
              </w:rPr>
              <w:fldChar w:fldCharType="separate"/>
            </w:r>
            <w:r w:rsidR="00CB13CF">
              <w:rPr>
                <w:noProof/>
                <w:webHidden/>
              </w:rPr>
              <w:t>3</w:t>
            </w:r>
            <w:r w:rsidR="00DE48C6">
              <w:rPr>
                <w:noProof/>
                <w:webHidden/>
              </w:rPr>
              <w:fldChar w:fldCharType="end"/>
            </w:r>
          </w:hyperlink>
        </w:p>
        <w:p w14:paraId="55F508BC" w14:textId="3CE1BF79" w:rsidR="003B0BF8" w:rsidRDefault="00843739">
          <w:r w:rsidRPr="0080370F">
            <w:rPr>
              <w:b/>
              <w:bCs/>
              <w:noProof/>
              <w:sz w:val="22"/>
              <w:szCs w:val="22"/>
            </w:rPr>
            <w:fldChar w:fldCharType="end"/>
          </w:r>
        </w:p>
      </w:sdtContent>
    </w:sdt>
    <w:p w14:paraId="3D5449EF" w14:textId="77777777" w:rsidR="003B0BF8" w:rsidRDefault="003B0BF8">
      <w:pPr>
        <w:rPr>
          <w:b/>
          <w:color w:val="000000"/>
          <w:sz w:val="32"/>
          <w:szCs w:val="32"/>
        </w:rPr>
        <w:sectPr w:rsidR="003B0BF8" w:rsidSect="0096348F">
          <w:footerReference w:type="default" r:id="rId11"/>
          <w:footerReference w:type="first" r:id="rId12"/>
          <w:pgSz w:w="12240" w:h="15840"/>
          <w:pgMar w:top="1411" w:right="1411" w:bottom="1411" w:left="1411" w:header="720" w:footer="720" w:gutter="0"/>
          <w:pgNumType w:fmt="lowerRoman" w:start="1"/>
          <w:cols w:space="720"/>
        </w:sectPr>
      </w:pPr>
    </w:p>
    <w:p w14:paraId="27113A6A" w14:textId="0ED9AF39" w:rsidR="00077569" w:rsidRPr="0092151B" w:rsidRDefault="00671782">
      <w:pPr>
        <w:pStyle w:val="Heading1"/>
        <w:numPr>
          <w:ilvl w:val="0"/>
          <w:numId w:val="2"/>
        </w:numPr>
      </w:pPr>
      <w:bookmarkStart w:id="1" w:name="_Toc168487792"/>
      <w:r w:rsidRPr="0092151B">
        <w:lastRenderedPageBreak/>
        <w:t>Introduction</w:t>
      </w:r>
      <w:bookmarkEnd w:id="1"/>
    </w:p>
    <w:p w14:paraId="27113A6B" w14:textId="1FFCDBDE" w:rsidR="00077569" w:rsidRPr="0092151B" w:rsidRDefault="00671782">
      <w:r w:rsidRPr="0092151B">
        <w:t xml:space="preserve">Soil fauna provides a wide range of ecosystem services </w:t>
      </w:r>
      <w:r w:rsidR="009E24E5">
        <w:fldChar w:fldCharType="begin"/>
      </w:r>
      <w:r w:rsidR="002D720B">
        <w:instrText xml:space="preserve"> ADDIN ZOTERO_ITEM CSL_CITATION {"citationID":"xEvSxz2G","properties":{"formattedCitation":"(Bardgett and Van der Putten, 2014; FAO, 2020)","plainCitation":"(Bardgett and Van der Putten, 2014; FAO, 2020)","noteIndex":0},"citationItems":[{"id":1085,"uris":["http://zotero.org/users/7119014/items/4PJREYIU"],"itemData":{"id":1085,"type":"article-journal","abstract":"Growing evidence points to belowground biota as a significant contributor to aboveground diversity and functioning as well as impacting eco-evolutionary responses to environmental change; this review explores such evidence and proposes further research directions.","container-title":"Nature","DOI":"10.1038/nature13855","ISSN":"1476-4687","issue":"7528","language":"en","license":"2014 Springer Nature Limited","note":"number: 7528\npublisher: Nature Publishing Group","page":"505-511","source":"www.nature.com","title":"Belowground biodiversity and ecosystem functioning","volume":"515","author":[{"family":"Bardgett","given":"Richard D."},{"family":"Van der Putten","given":"Wim H."}],"issued":{"date-parts":[["2014",11]]}}},{"id":9,"uris":["http://zotero.org/users/7119014/items/ET9D2ZRE"],"itemData":{"id":9,"type":"webpage","title":"FAOSTAT","URL":"https://www.fao.org/faostat/fr/#data/QCL","author":[{"family":"FAO","given":""}],"accessed":{"date-parts":[["2023",5,10]]},"issued":{"date-parts":[["2020"]]}}}],"schema":"https://github.com/citation-style-language/schema/raw/master/csl-citation.json"} </w:instrText>
      </w:r>
      <w:r w:rsidR="009E24E5">
        <w:fldChar w:fldCharType="separate"/>
      </w:r>
      <w:r w:rsidR="002D720B" w:rsidRPr="002D720B">
        <w:t>(Bardgett and Van der Putten, 2014; FAO, 2020)</w:t>
      </w:r>
      <w:r w:rsidR="009E24E5">
        <w:fldChar w:fldCharType="end"/>
      </w:r>
      <w:r w:rsidR="00462991">
        <w:t xml:space="preserve">, </w:t>
      </w:r>
      <w:r w:rsidRPr="0092151B">
        <w:t xml:space="preserve">and among them, earthworms are referred to as "ecosystem engineers" </w:t>
      </w:r>
      <w:r w:rsidR="004E7C67">
        <w:fldChar w:fldCharType="begin"/>
      </w:r>
      <w:r w:rsidR="004E7C67">
        <w:instrText xml:space="preserve"> ADDIN ZOTERO_ITEM CSL_CITATION {"citationID":"WYFl3gln","properties":{"formattedCitation":"(Jones et al., 1994)","plainCitation":"(Jones et al., 1994)","noteIndex":0},"citationItems":[{"id":1199,"uris":["http://zotero.org/users/7119014/items/FG3KWW8K"],"itemData":{"id":1199,"type":"chapter","abstract":"Interactions between organisms are a major determinant of the distribution and abundance of species. Ecology textbooks (e.g., Ricklefs 1984, Krebs 1985, Begon et al. 1990) summarise these important interactions as intra- and interspecific competition for abiotic and biotic resources, predation, parasitism and mutualism. Conspicuously lacking from the list of key processes in most text books is the role that many organisms play in the creation, modification and maintenance of habitats. These activities do not involve direct trophic interactions between species, but they are nevertheless important and common. The ecological literature is rich in examples of habitat modification by organisms, some of which have been extensively studied (e.g. Thayer 1979, Naiman et al. 1988).","container-title":"Ecosystem Management: Selected Readings","event-place":"New York, NY","ISBN":"978-1-4612-4018-1","language":"en","note":"DOI: 10.1007/978-1-4612-4018-1_14","page":"130-147","publisher":"Springer","publisher-place":"New York, NY","source":"Springer Link","title":"Organisms as Ecosystem Engineers","URL":"https://doi.org/10.1007/978-1-4612-4018-1_14","author":[{"family":"Jones","given":"Clive G."},{"family":"Lawton","given":"John H."},{"family":"Shachak","given":"Moshe"}],"editor":[{"family":"Samson","given":"Fred B."},{"family":"Knopf","given":"Fritz L."}],"accessed":{"date-parts":[["2024",6,5]]},"issued":{"date-parts":[["1994"]]}}}],"schema":"https://github.com/citation-style-language/schema/raw/master/csl-citation.json"} </w:instrText>
      </w:r>
      <w:r w:rsidR="004E7C67">
        <w:fldChar w:fldCharType="separate"/>
      </w:r>
      <w:r w:rsidR="002D720B" w:rsidRPr="002D720B">
        <w:t>(Jones et al., 1994)</w:t>
      </w:r>
      <w:r w:rsidR="004E7C67">
        <w:fldChar w:fldCharType="end"/>
      </w:r>
      <w:r w:rsidRPr="0092151B">
        <w:t xml:space="preserve"> as they act on other soil organisms by modifying soil properties </w:t>
      </w:r>
      <w:r w:rsidR="00EF63C2">
        <w:fldChar w:fldCharType="begin"/>
      </w:r>
      <w:r w:rsidR="00EF63C2">
        <w:instrText xml:space="preserve"> ADDIN ZOTERO_ITEM CSL_CITATION {"citationID":"g1Cytrmo","properties":{"formattedCitation":"(Blouin et al., 2013)","plainCitation":"(Blouin et al., 2013)","noteIndex":0},"citationItems":[{"id":217,"uris":["http://zotero.org/users/7119014/items/VXMN8SUC"],"itemData":{"id":217,"type":"article-journal","container-title":"European Journal of Soil Science","DOI":"10.1111/ejss.12025","ISSN":"13510754","issue":"2","journalAbbreviation":"Eur J Soil Sci","language":"en","page":"161-182","source":"DOI.org (Crossref)","title":"A review of earthworm impact on soil function and ecosystem services: Earthworm impact on ecosystem services","title-short":"A review of earthworm impact on soil function and ecosystem services","volume":"64","author":[{"family":"Blouin","given":"M."},{"family":"Hodson","given":"M. E."},{"family":"Delgado","given":"E. A."},{"family":"Baker","given":"G."},{"family":"Brussaard","given":"L."},{"family":"Butt","given":"K. R."},{"family":"Dai","given":"J."},{"family":"Dendooven","given":"L."},{"family":"Peres","given":"G."},{"family":"Tondoh","given":"J. E."},{"family":"Cluzeau","given":"D."},{"family":"Brun","given":"J.-J."}],"issued":{"date-parts":[["2013",4]]}}}],"schema":"https://github.com/citation-style-language/schema/raw/master/csl-citation.json"} </w:instrText>
      </w:r>
      <w:r w:rsidR="00EF63C2">
        <w:fldChar w:fldCharType="separate"/>
      </w:r>
      <w:r w:rsidR="002D720B" w:rsidRPr="002D720B">
        <w:t>(Blouin et al., 2013)</w:t>
      </w:r>
      <w:r w:rsidR="00EF63C2">
        <w:fldChar w:fldCharType="end"/>
      </w:r>
      <w:r w:rsidRPr="0092151B">
        <w:t>:</w:t>
      </w:r>
      <w:r w:rsidR="00255808" w:rsidRPr="0092151B">
        <w:t xml:space="preserve"> </w:t>
      </w:r>
      <w:r w:rsidRPr="0092151B">
        <w:t xml:space="preserve">they contribute to soil structure development </w:t>
      </w:r>
      <w:r w:rsidR="00EB27FA" w:rsidRPr="00EB27FA">
        <w:rPr>
          <w:rFonts w:eastAsia="Calibri"/>
          <w:kern w:val="2"/>
          <w:szCs w:val="22"/>
          <w:lang w:val="fr-FR"/>
          <w14:ligatures w14:val="standardContextual"/>
        </w:rPr>
        <w:fldChar w:fldCharType="begin"/>
      </w:r>
      <w:r w:rsidR="002D720B">
        <w:rPr>
          <w:rFonts w:eastAsia="Calibri"/>
          <w:kern w:val="2"/>
          <w:szCs w:val="22"/>
          <w:lang w:val="fr-FR"/>
          <w14:ligatures w14:val="standardContextual"/>
        </w:rPr>
        <w:instrText xml:space="preserve"> ADDIN ZOTERO_ITEM CSL_CITATION {"citationID":"9RhTfqpt","properties":{"unsorted":true,"formattedCitation":"(Lavelle et al., 1997; Sharma et al., 2017; Edwards and Arancon, 2022)","plainCitation":"(Lavelle et al., 1997; Sharma et al., 2017; Edwards and Arancon, 2022)","noteIndex":0},"citationItems":[{"id":1164,"uris":["http://zotero.org/users/7119014/items/I54IFM86"],"itemData":{"id":1164,"type":"article-journal","abstract":"Cette revue place au centre des interactions entre les plantes, les animaux et les microorganismes du sol, les invertebres abondants et de grande taille qui ingerent des particules organiques et minerales produisant ainsi des structures durables. Ces invertebres sont appeles organismes ingenieurs du sol et les donnees disponibles sur leur abondance, leur distribution geographique et leurs roles fonctionnels montrent que les vers de terre et les termites en sont les principaux representants. Ils influencent la diversite et l'activite des organismes appartenant a des groupes fonctionnels subordonnes, les transformateurs de litiere, les micropredateurs et les microorganismes regulant ainsi les transformations de nutriments. Les liens entre l'activite et la diversite des ingenieurs et les proprietes physiques du sol sont detailles ; une mention particuliere est faite de leurs effets sur l'heterogeneite du sol, sa stabilite structurale, la distribution de la matiere organique dans le profil, l'infiltration et la retention de l'eau. Il est probable que les changements globaux attendus affecteront l'abondance et la diversite des organismes ingenieurs par le biais de la quantite et de la qualite de la litiere et d'autres effets lies aux modifications des plantes et de leurs peuplements. Les changements de temperature attendus pourraient elargir la distribution latitudinale des termites et favoriser les termites humivores et les vers de terre endoges a regime geophage. Dans certaines regions, cependant, ces changements ne pourront s'observer car la faune locale ne comprend pas de representants de ces groupes. Dans l'immediat, c'est surtout l'intensification de l'usage des terres et, en particulier, la perturbation des milieux forestiers qui est preoccupante car des modifications de l'equilibre des groupes fonctionnels d'organismes ingenieurs s'observent deja. De plus, l'invasion des ecosystemes perturbes par des vers de terre exotiques colonisateurs agressifs peut avoir des effets adverses sur la structure du sol. La perturbation affecte les termites en reduisant leur diversite, particulierement celle des humivores et quelques especes peuvent devenir des parasites des cultures pour pallier le deficit des apports organiques. En general, une diminution de l'abondance des organismes ingenieurs aura tendance a diminuer les stocks de carbone du sol; un desequilibre entre les groupes fonctionnels (par exemple des « compactants » aux depens des « decompactants ») peut aussi entrainer une degradation physique du sol. La restauration des sols degrades par l'inoculation de vers de terre est brievement discutee dans ses implications ecologiques et economiques.","container-title":"European Journal of Soil Biology","source":"Semantic Scholar","title":"Soil function in a changing world: the role of invertebrate ecosystem engineers","title-short":"Soil function in a changing world","URL":"https://www.semanticscholar.org/paper/Soil-function-in-a-changing-world%3A-the-role-of-Lavelle-Bignell/363b3c76b7cef2aa2637d1b3a33034ffa41b1dce","author":[{"family":"Lavelle","given":"P."},{"family":"Bignell","given":"D."},{"family":"Lepage","given":"M."},{"family":"Wolters","given":"V."},{"family":"Roger","given":"P."},{"family":"Ineson","given":"P."},{"family":"Heal","given":"O. W."},{"family":"Dhillion","given":"S."}],"accessed":{"date-parts":[["2024",5,18]]},"issued":{"date-parts":[["1997"]]}}},{"id":394,"uris":["http://zotero.org/users/7119014/items/CAHXPVVR"],"itemData":{"id":394,"type":"article-journal","abstract":"Earthworms commonly occur within the soil. They alter physico-chemical and biological regimes of the soil through their activities, such as burrowing, casting, feeding and propagating, and therefore are known as 'ecosystem engineers'. Through their activities, they provide a number of ecosystem services which are ecologically and socio-economically important. This article reviews the role of earthworms in improving soil structural and functional properties, which serves as key determinants of soil ecosystem services and economic benefits for the farmers. A methodology of economic evaluation of the agro-ecosystem services provided by earthworms has been demonstrated. Further, the information gaps and future research have been discussed for ensuring sustainable agro-ecosystems management.","container-title":"Current Science","ISSN":"0011-3891","issue":"6","note":"publisher: Current Science Association","page":"1064-1071","source":"JSTOR","title":"Role of earthworm in improving soil structure and functioning","volume":"113","author":[{"family":"Sharma","given":"D. K."},{"family":"Tomar","given":"S."},{"family":"Chakraborty","given":"D."}],"issued":{"date-parts":[["2017"]]}}},{"id":1026,"uris":["http://zotero.org/users/7119014/items/3BZSAW6Y"],"itemData":{"id":1026,"type":"book","event-place":"New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EB27FA" w:rsidRPr="00EB27FA">
        <w:rPr>
          <w:rFonts w:eastAsia="Calibri"/>
          <w:kern w:val="2"/>
          <w:szCs w:val="22"/>
          <w:lang w:val="fr-FR"/>
          <w14:ligatures w14:val="standardContextual"/>
        </w:rPr>
        <w:fldChar w:fldCharType="separate"/>
      </w:r>
      <w:r w:rsidR="002D720B" w:rsidRPr="002D720B">
        <w:t>(Lavelle et al., 1997; Sharma et al., 2017; Edwards and Arancon, 2022)</w:t>
      </w:r>
      <w:r w:rsidR="00EB27FA" w:rsidRPr="00EB27FA">
        <w:rPr>
          <w:rFonts w:eastAsia="Calibri"/>
          <w:kern w:val="2"/>
          <w:szCs w:val="22"/>
          <w:lang w:val="fr-FR"/>
          <w14:ligatures w14:val="standardContextual"/>
        </w:rPr>
        <w:fldChar w:fldCharType="end"/>
      </w:r>
      <w:r w:rsidRPr="0092151B">
        <w:t xml:space="preserve">, water infiltration and water retention through burrows and casts deposited in the soil </w:t>
      </w:r>
      <w:r w:rsidR="00B3106E" w:rsidRPr="00B3106E">
        <w:rPr>
          <w:rFonts w:eastAsia="Calibri"/>
          <w:kern w:val="2"/>
          <w:szCs w:val="22"/>
          <w:lang w:val="fr-FR"/>
          <w14:ligatures w14:val="standardContextual"/>
        </w:rPr>
        <w:fldChar w:fldCharType="begin"/>
      </w:r>
      <w:r w:rsidR="00B3106E" w:rsidRPr="00B3106E">
        <w:rPr>
          <w:rFonts w:eastAsia="Calibri"/>
          <w:kern w:val="2"/>
          <w:szCs w:val="22"/>
          <w:lang w:val="fr-FR"/>
          <w14:ligatures w14:val="standardContextual"/>
        </w:rPr>
        <w:instrText xml:space="preserve"> ADDIN ZOTERO_ITEM CSL_CITATION {"citationID":"46fDaH61","properties":{"formattedCitation":"(Capowiez et al., 2014; Cunha et al., 2016)","plainCitation":"(Capowiez et al., 2014; Cunha et al., 2016)","noteIndex":0},"citationItems":[{"id":178,"uris":["http://zotero.org/users/7119014/items/8WK7BHXA"],"itemData":{"id":178,"type":"article-journal","abstract":"By creating burrows, earthworms influence the transfer properties of soils. The effects of endogeic species on soil transfer properties, however, are not yet well understood because these earthworms generally create burrows that are refilled by casts and have no preferential vertical orientation. Thirty soil cores were incubated for various periods (1–3 or 4 weeks) at different earthworm densities (70, 210, 345 or 480individualsm−2). The cores were then scanned using X-ray tomography and the burrow systems were characterised by measuring the total burrow volume, bioturbation volume (refilled burrows and lateral compaction around the burrows), the number of branches, tortuosity and continuity (assessed by computing the number of burrows with a vertical extension greater than 15, 20 and 25% of the core). We also computed the mean geodesic distance, i.e. the mean distance from the bottom to the top of the core assuming that distances inside burrows are null. Rainfall simulations were carried out on 17 cores chosen to encompass the variations observed in the burrow systems. The water transfer efficiency of each core was estimated by measuring two parameters: breakthrough volume and the percentage of water transmitted after 1h of rain. Burrow and bioturbation volume increased significantly and steadily with time and earthworm density. We estimated that on average Allolobophora chlorotica burrowed 22cm per week. All other burrow system characteristics also increased with time and earthworm density except the mean geodesic distance, which decreased significantly. This suggests that intraspecific interactions had no significant effect on burrow system geometry. Univariate PLS regressions were used to understand which burrow system characteristics had the strongest influence on water transfer. These regressions showed that the mean geodesic distance was the most important parameter. This means that in addition to individual burrow characteristics, the spatial arrangement of the whole burrow system also had a major effect on transfer properties.","container-title":"Pedobiologia","DOI":"10.1016/j.pedobi.2014.04.001","ISSN":"0031-4056","issue":"4","journalAbbreviation":"Pedobiologia","language":"en","page":"303-309","source":"ScienceDirect","title":"Burrow systems of endogeic earthworms: Effects of earthworm abundance and consequences for soil water infiltration","title-short":"Burrow systems of endogeic earthworms","volume":"57","author":[{"family":"Capowiez","given":"Yvan"},{"family":"Sammartino","given":"Stéphane"},{"family":"Michel","given":"Eric"}],"issued":{"date-parts":[["2014",11,1]]}}},{"id":395,"uris":["http://zotero.org/users/7119014/items/LDILDV6D"],"itemData":{"id":395,"type":"article-journal","abstract":"Le rôle des vers de terre en tant que l'un des groupes les plus importants d'ingénieurs écosystémiques dans les environnements naturels et modifiés par l'homme n'a été de plus en plus reconnu qu'au cours des 30 dernières années, pourtant les vers de terre et les humains agissent ensemble dans la construction de paysages depuis des millénaires. Cette relation est bien représentée dans les champs surélevés précolombiens, dans les savanes sujettes aux inondations autour du pourtour de l'Amazonie, mais aussi par le rôle potentiellement important des vers de terre dans la formation et la résilience des terres sombres amazoniennes. Grâce à l'action bioturbatrice des vers de terre, le sol est modifié biologiquement, chimiquement et physiquement; les nutriments sont transloqués; la matière organique se décompose et se transforme ; et le biote environnant interagit comme un grand orchestre où les musiciens du sol jouent ensemble sur les différents instruments mais où les vers de terre jouent un rôle de premier plan, améliorant l'activité microbienne et stimulant généralement la croissance des plantes. Dans cet article, nous évaluons le rôle remarquable des vers de terre au centre des processus pédogénétiques du sol dans les paysages anthropiques, en disséquant leurs fonctions avec un accent particulier sur les terres sombres amazoniennes.","container-title":"Soil Science","DOI":"10.1097/SS.0000000000000144","ISSN":"0038-075X","issue":"3/4","language":"fr","page":"110–125","source":"journals.lww.com","title":"Soil Animals and Pedogenesis: The Role of Earthworms in Anthropogenic Soils","title-short":"Soil Animals and Pedogenesis","volume":"181","author":[{"family":"Cunha","given":"Luis"},{"family":"Brown","given":"George G."},{"family":"Stanton","given":"David W. G."},{"family":"Da Silva","given":"Elodie"},{"family":"Hansel","given":"Fabricio A."},{"family":"Jorge","given":"Gabriella"},{"family":"McKey","given":"Doyle"},{"family":"Vidal-Torrado","given":"Pablo"},{"family":"Macedo","given":"Rodrigo S."},{"family":"Velasquez","given":"Elena"},{"family":"James","given":"Samuel W."},{"family":"Lavelle","given":"Patrick"},{"family":"Kille","given":"Peter"},{"family":"Network","given":"the Terra Preta de Indio"}],"issued":{"date-parts":[["2016",4]]}}}],"schema":"https://github.com/citation-style-language/schema/raw/master/csl-citation.json"} </w:instrText>
      </w:r>
      <w:r w:rsidR="00B3106E" w:rsidRPr="00B3106E">
        <w:rPr>
          <w:rFonts w:eastAsia="Calibri"/>
          <w:kern w:val="2"/>
          <w:szCs w:val="22"/>
          <w:lang w:val="fr-FR"/>
          <w14:ligatures w14:val="standardContextual"/>
        </w:rPr>
        <w:fldChar w:fldCharType="separate"/>
      </w:r>
      <w:r w:rsidR="002D720B" w:rsidRPr="002D720B">
        <w:rPr>
          <w:lang w:val="fr-FR"/>
        </w:rPr>
        <w:t>(Capowiez et al., 2014; Cunha et al., 2016)</w:t>
      </w:r>
      <w:r w:rsidR="00B3106E" w:rsidRPr="00B3106E">
        <w:rPr>
          <w:rFonts w:eastAsia="Calibri"/>
          <w:kern w:val="2"/>
          <w:szCs w:val="22"/>
          <w:lang w:val="fr-FR"/>
          <w14:ligatures w14:val="standardContextual"/>
        </w:rPr>
        <w:fldChar w:fldCharType="end"/>
      </w:r>
      <w:r w:rsidRPr="0092151B">
        <w:t xml:space="preserve">, organic matter dynamic and nutrient mineralization through the degradation of organic matter </w:t>
      </w:r>
      <w:r w:rsidR="005E35DA" w:rsidRPr="005E35DA">
        <w:rPr>
          <w:rFonts w:eastAsia="Calibri"/>
          <w:kern w:val="2"/>
          <w:szCs w:val="22"/>
          <w:lang w:val="fr-FR"/>
          <w14:ligatures w14:val="standardContextual"/>
        </w:rPr>
        <w:fldChar w:fldCharType="begin"/>
      </w:r>
      <w:r w:rsidR="005E35DA" w:rsidRPr="005E35DA">
        <w:rPr>
          <w:rFonts w:eastAsia="Calibri"/>
          <w:kern w:val="2"/>
          <w:szCs w:val="22"/>
          <w:lang w:val="fr-FR"/>
          <w14:ligatures w14:val="standardContextual"/>
        </w:rPr>
        <w:instrText xml:space="preserve"> ADDIN ZOTERO_ITEM CSL_CITATION {"citationID":"TJWl5Lq8","properties":{"formattedCitation":"(Van Groenigen et al., 2019)","plainCitation":"(Van Groenigen et al., 2019)","noteIndex":0},"citationItems":[{"id":152,"uris":["http://zotero.org/users/7119014/items/E4AET9XC"],"itemData":{"id":152,"type":"article-journal","abstract":"It has long been established that earthworms beneficially affect plant growth. This is to a large extent due to the high fertility of their casts. However, it is not clear how fertile casts are compared to bulk soil, and how their fertility varies between earthworm feeding guilds and with physico-chemical soil properties. Using meta-analysis, we quantified the fertility of earthworm casts and identified its controlling factors. Our analysis included 405 observations from 81 articles, originating from all continents except Antarctica. We quantified cast fertility by determining the enrichment of earthworm casts relative to the bulk soil (“relative cast fertility”; RCF) for total organic carbon (TOC), total phosphorus (P) and total nitrogen (N) concentrations, as well as for plant available pools of N (total mineral N) and P (available P: P-Olsen, P-Bray or comparable metrics), C-to-N ratio and microbial biomass C. In addition to these response variables, we studied four additional ones closely related to soil fertility: pH-H2O, clay content, cation exchange capacity (CEC), and base saturation. With the exception of C-to-N ratio, microbial C and clay content, all studied response variables were significantly increased in casts compared to the bulk soil. Increases in total elemental concentrations (TOC, total P and total N), which are the result of preferential feeding or concentration processes, were comparable and ranged between 40 and 48%. Nutrient availability, which is to a large extent the result of (bio)chemical transformation processes in the earthworm gut, was increased more strongly than total elemental concentrations (241% and 84% for mineral N and available P, respectively). Increases in pH (0.5 pH units), cation exchange capacity (40%), and base saturation (27%) were also large and significant. None of the soil-related possible controlling factors could satisfactorily explain the variation in RCF; plant presence (or other sources of organic C input such as residue application) was the only controlling factor that consistently increased RCF across soil properties. With the exception of available P, none of the studied response variables could be linked to earthworm feeding guild. Our results show that earthworm casts are much more fertile than bulk soil for almost all analysed cast fertility properties. However, these positive RCFs are to a large extent dependent upon the presence of plants. In general, earthworm feeding guild or specific physico-chemical soil properties could not explain the large variability in RCF for the various response variables. Therefore, we hypothesize that RCF effects depend on intricate interactions between earthworm species traits and specific soil properties. Understanding these interactions requires trait-based approaches combined with mechanistic modelling of biochemical processes in the earthworm gut and casts.","container-title":"Geoderma","DOI":"10.1016/j.geoderma.2018.11.001","ISSN":"0016-7061","journalAbbreviation":"Geoderma","language":"en","page":"525-535","source":"ScienceDirect","title":"How fertile are earthworm casts? A meta-analysis","title-short":"How fertile are earthworm casts?","volume":"338","author":[{"family":"Van Groenigen","given":"Jan Willem"},{"family":"Van Groenigen","given":"Kees Jan"},{"family":"Koopmans","given":"Gerwin F."},{"family":"Stokkermans","given":"Lotte"},{"family":"Vos","given":"Hannah M. J."},{"family":"Lubbers","given":"Ingrid M."}],"issued":{"date-parts":[["2019",3,15]]}}}],"schema":"https://github.com/citation-style-language/schema/raw/master/csl-citation.json"} </w:instrText>
      </w:r>
      <w:r w:rsidR="005E35DA" w:rsidRPr="005E35DA">
        <w:rPr>
          <w:rFonts w:eastAsia="Calibri"/>
          <w:kern w:val="2"/>
          <w:szCs w:val="22"/>
          <w:lang w:val="fr-FR"/>
          <w14:ligatures w14:val="standardContextual"/>
        </w:rPr>
        <w:fldChar w:fldCharType="separate"/>
      </w:r>
      <w:r w:rsidR="002D720B" w:rsidRPr="002D720B">
        <w:rPr>
          <w:lang w:val="fr-FR"/>
        </w:rPr>
        <w:t>(Van Groenigen et al., 2019)</w:t>
      </w:r>
      <w:r w:rsidR="005E35DA" w:rsidRPr="005E35DA">
        <w:rPr>
          <w:rFonts w:eastAsia="Calibri"/>
          <w:kern w:val="2"/>
          <w:szCs w:val="22"/>
          <w:lang w:val="fr-FR"/>
          <w14:ligatures w14:val="standardContextual"/>
        </w:rPr>
        <w:fldChar w:fldCharType="end"/>
      </w:r>
      <w:r w:rsidR="005E35DA">
        <w:rPr>
          <w:rFonts w:eastAsia="Calibri"/>
          <w:kern w:val="2"/>
          <w:szCs w:val="22"/>
          <w:lang w:val="fr-FR"/>
          <w14:ligatures w14:val="standardContextual"/>
        </w:rPr>
        <w:t xml:space="preserve">. </w:t>
      </w:r>
      <w:r w:rsidRPr="0092151B">
        <w:t xml:space="preserve">These studies have been justified by the growing awareness that changes in earthworm composition will lead to an alteration of the ecosystem services provided by these organisms </w:t>
      </w:r>
      <w:r w:rsidR="0015531E" w:rsidRPr="0015531E">
        <w:rPr>
          <w:rFonts w:eastAsia="Calibri"/>
          <w:kern w:val="2"/>
          <w:szCs w:val="22"/>
          <w:lang w:val="fr-FR"/>
          <w14:ligatures w14:val="standardContextual"/>
        </w:rPr>
        <w:fldChar w:fldCharType="begin"/>
      </w:r>
      <w:r w:rsidR="0015531E" w:rsidRPr="0015531E">
        <w:rPr>
          <w:rFonts w:eastAsia="Calibri"/>
          <w:kern w:val="2"/>
          <w:szCs w:val="22"/>
          <w:lang w:val="fr-FR"/>
          <w14:ligatures w14:val="standardContextual"/>
        </w:rPr>
        <w:instrText xml:space="preserve"> ADDIN ZOTERO_ITEM CSL_CITATION {"citationID":"SZF2bIfB","properties":{"formattedCitation":"(Cardinale et al., 2012; Hooper et al., 2012; Van Groenigen et al., 2014)","plainCitation":"(Cardinale et al., 2012; Hooper et al., 2012; Van Groenigen et al., 2014)","noteIndex":0},"citationItems":[{"id":1092,"uris":["http://zotero.org/users/7119014/items/KB97IM4I"],"itemData":{"id":1092,"type":"article-journal","abstract":"Two decades ago the first Earth Summit raised the question of how biological diversity loss alters ecosystem functioning and affects humanity; this Review looks at the progress made towards answering this question.","container-title":"Nature","DOI":"10.1038/nature11148","ISSN":"1476-4687","issue":"7401","language":"en","license":"2012 Springer Nature Limited","note":"number: 7401\npublisher: Nature Publishing Group","page":"59-67","source":"www.nature.com","title":"Biodiversity loss and its impact on humanity","volume":"486","author":[{"family":"Cardinale","given":"Bradley J."},{"family":"Duffy","given":"J. Emmett"},{"family":"Gonzalez","given":"Andrew"},{"family":"Hooper","given":"David U."},{"family":"Perrings","given":"Charles"},{"family":"Venail","given":"Patrick"},{"family":"Narwani","given":"Anita"},{"family":"Mace","given":"Georgina M."},{"family":"Tilman","given":"David"},{"family":"Wardle","given":"David A."},{"family":"Kinzig","given":"Ann P."},{"family":"Daily","given":"Gretchen C."},{"family":"Loreau","given":"Michel"},{"family":"Grace","given":"James B."},{"family":"Larigauderie","given":"Anne"},{"family":"Srivastava","given":"Diane S."},{"family":"Naeem","given":"Shahid"}],"issued":{"date-parts":[["2012",6]]}}},{"id":1094,"uris":["http://zotero.org/users/7119014/items/K985LPZS"],"itemData":{"id":1094,"type":"article-journal","abstract":"Although loss of biodiversity is known to cause reduction in ecosystem function, it is not known how this threat compares to other environmental alterations such as climate change; this analysis of the data from over 100 published studies shows that biodiversity loss is as significant as other major drivers of change in ecosystem function.","container-title":"Nature","DOI":"10.1038/nature11118","ISSN":"1476-4687","issue":"7401","language":"en","license":"2012 Springer Nature Limited","note":"number: 7401\npublisher: Nature Publishing Group","page":"105-108","source":"www.nature.com","title":"A global synthesis reveals biodiversity loss as a major driver of ecosystem change","volume":"486","author":[{"family":"Hooper","given":"David U."},{"family":"Adair","given":"E. Carol"},{"family":"Cardinale","given":"Bradley J."},{"family":"Byrnes","given":"Jarrett E. K."},{"family":"Hungate","given":"Bruce A."},{"family":"Matulich","given":"Kristin L."},{"family":"Gonzalez","given":"Andrew"},{"family":"Duffy","given":"J. Emmett"},{"family":"Gamfeldt","given":"Lars"},{"family":"O’Connor","given":"Mary I."}],"issued":{"date-parts":[["2012",6]]}}},{"id":145,"uris":["http://zotero.org/users/7119014/items/C4GREGVA"],"itemData":{"id":145,"type":"article-journal","abstract":"To meet the challenge of feeding a growing world population with minimal environmental impact, we need comprehensive and quantitative knowledge of ecological factors affecting crop production. Earthworms are among the most important soil dwelling invertebrates. Their activity affects both biotic and abiotic soil properties, in turn affecting plant growth. Yet, studies on the effect of earthworm presence on crop yields have not been quantitatively synthesized. Here we show, using meta-analysis, that on average earthworm presence in agroecosystems leads to a 25% increase in crop yield and a 23% increase in aboveground biomass. The magnitude of these effects depends on presence of crop residue, earthworm density and type and rate of fertilization. The positive effects of earthworms become larger when more residue is returned to the soil, but disappear when soil nitrogen availability is high. This suggests that earthworms stimulate plant growth predominantly through releasing nitrogen locked away in residue and soil organic matter. Our results therefore imply that earthworms are of crucial importance to decrease the yield gap of farmers who can't -or won't- use nitrogen fertilizer.","container-title":"Scientific Reports","DOI":"10.1038/srep06365","ISSN":"2045-2322","issue":"1","journalAbbreviation":"Sci Rep","language":"en","license":"2014 The Author(s)","note":"number: 1\npublisher: Nature Publishing Group","page":"6365","source":"www.nature.com","title":"Earthworms increase plant production: a meta-analysis","title-short":"Earthworms increase plant production","volume":"4","author":[{"family":"Van Groenigen","given":"Jan Willem"},{"family":"Lubbers","given":"Ingrid M."},{"family":"Vos","given":"Hannah M. J."},{"family":"Brown","given":"George G."},{"family":"De Deyn","given":"Gerlinde B."},{"family":"Groenigen","given":"Kees Jan","non-dropping-particle":"van"}],"issued":{"date-parts":[["2014",9,15]]}}}],"schema":"https://github.com/citation-style-language/schema/raw/master/csl-citation.json"} </w:instrText>
      </w:r>
      <w:r w:rsidR="0015531E" w:rsidRPr="0015531E">
        <w:rPr>
          <w:rFonts w:eastAsia="Calibri"/>
          <w:kern w:val="2"/>
          <w:szCs w:val="22"/>
          <w:lang w:val="fr-FR"/>
          <w14:ligatures w14:val="standardContextual"/>
        </w:rPr>
        <w:fldChar w:fldCharType="separate"/>
      </w:r>
      <w:r w:rsidR="002D720B" w:rsidRPr="002D720B">
        <w:rPr>
          <w:lang w:val="fr-FR"/>
        </w:rPr>
        <w:t>(Cardinale et al., 2012; Hooper et al., 2012; Van Groenigen et al., 2014)</w:t>
      </w:r>
      <w:r w:rsidR="0015531E" w:rsidRPr="0015531E">
        <w:rPr>
          <w:rFonts w:eastAsia="Calibri"/>
          <w:kern w:val="2"/>
          <w:szCs w:val="22"/>
          <w:lang w:val="fr-FR"/>
          <w14:ligatures w14:val="standardContextual"/>
        </w:rPr>
        <w:fldChar w:fldCharType="end"/>
      </w:r>
      <w:r w:rsidR="0015531E">
        <w:rPr>
          <w:rFonts w:eastAsia="Calibri"/>
          <w:kern w:val="2"/>
          <w:szCs w:val="22"/>
          <w:lang w:val="fr-FR"/>
          <w14:ligatures w14:val="standardContextual"/>
        </w:rPr>
        <w:t>.</w:t>
      </w:r>
    </w:p>
    <w:p w14:paraId="27113A6C" w14:textId="2DEA3D68" w:rsidR="00077569" w:rsidRPr="0092151B" w:rsidRDefault="00671782">
      <w:pPr>
        <w:rPr>
          <w:highlight w:val="yellow"/>
        </w:rPr>
      </w:pPr>
      <w:r w:rsidRPr="0092151B">
        <w:t xml:space="preserve">Numerous studies have examined the effects of anthropogenic and environmental factors on earthworms at local scales </w:t>
      </w:r>
      <w:r w:rsidR="009E02E3" w:rsidRPr="009E02E3">
        <w:rPr>
          <w:rFonts w:eastAsia="Calibri"/>
          <w:kern w:val="2"/>
          <w:lang w:val="fr-FR"/>
          <w14:ligatures w14:val="standardContextual"/>
        </w:rPr>
        <w:fldChar w:fldCharType="begin"/>
      </w:r>
      <w:r w:rsidR="002D720B">
        <w:rPr>
          <w:rFonts w:eastAsia="Calibri"/>
          <w:kern w:val="2"/>
          <w:lang w:val="fr-FR"/>
          <w14:ligatures w14:val="standardContextual"/>
        </w:rPr>
        <w:instrText xml:space="preserve"> ADDIN ZOTERO_ITEM CSL_CITATION {"citationID":"VtrHEp2k","properties":{"unsorted":true,"formattedCitation":"(Pelosi et al., 2014; March\\uc0\\u225{}n et al., 2015; Gabriac et al., 2022)","plainCitation":"(Pelosi et al., 2014; Marchán et al., 2015; Gabriac et al., 2022)","noteIndex":0},"citationItems":[{"id":169,"uris":["http://zotero.org/users/7119014/items/RI5P2L7I"],"itemData":{"id":169,"type":"article-journal","abstract":"Alternative cropping systems such as conservation agriculture have been implemented to limit the harmful effects of intensive conventional cropping systems. Conservation agriculture is known to modify the structural diversity of earthworm communities, but no data have been reported so far on their functional diversity. Structural and functional indices of community were used to study the effects of different soil tillage intensity on earthworm diversity in arable soils. Field data were collected in four agricultural trials across France representing different soiland climatic conditions. Three types of soil tillage were assessed: plowing, superficial tillage and direct seeding. Earthworm abundance, species richness and ecomorphological group abundance were investigated. Seven functional traits, i.e. body length, body mass/length ratio, epithelium type, cocoon diameter, typhlosolis type, carbon preferences and vertical distribution, were selected according to their hypothesized link with mechanisms of tillage impact. Functional diversity indices were then computed. Soil tillage intensity decreased functional diversity and modified the functional trait profile within the earthworm community whereas neither structural diversity (species number) nor abundance changed with tillage intensity. Differences between plowing and direct seeding were significant in each trial, and superficial tillage often showed intermediate trait values. Regarding ecomorphological groups, anecic abundance was positively influenced by a decrease in soil tillage, contrary to epigeic and endogeic earthworms that showed no response. Tillage acts as an environmental filter, and decreasing its intensity caused a lesser convergence of traits and thus higher functional trait diversity. We demonstrated that a trait-based approach better permitted comparisons of community responses across sites than species number or abundance.","collection-title":"XVI International Colloquium on Soil Zoology &amp; XIII International Colloquium on Apterygota, Coimbra, 2012 – Selected papers","container-title":"Applied Soil Ecology","DOI":"10.1016/j.apsoil.2013.10.005","ISSN":"0929-1393","journalAbbreviation":"Applied Soil Ecology","language":"en","page":"79-87","source":"ScienceDirect","title":"Reducing tillage in cultivated fields increases earthworm functional diversity","volume":"83","author":[{"family":"Pelosi","given":"Céline"},{"family":"Pey","given":"B."},{"family":"Hedde","given":"M."},{"family":"Caro","given":"G."},{"family":"Capowiez","given":"Y."},{"family":"Guernion","given":"M."},{"family":"Peigné","given":"J."},{"family":"Piron","given":"D."},{"family":"Bertrand","given":"M."},{"family":"Cluzeau","given":"D."}],"issued":{"date-parts":[["2014",11,1]]}}},{"id":1003,"uris":["http://zotero.org/users/7119014/items/JV52ZV6I"],"itemData":{"id":1003,"type":"article-journal","abstract":"Studies on spatial patterns of distributions of soil dwelling animals have usually relied on soil micro-variables or statistical analyses based on presence/absence data. Geographic Information Systems (GIS) allow easy access to large-scale variables to build species distribution models. In this study, we used MaxEnt to model the distribution of the endogeic earthworm Hormogaster elisae. Significant differences were found between the predicted suitability values of localities where the species was present and those where it was absent, validating the predictive model. Most of the large-scale training variables showed significant correlation with soil micro-variables known to influence the biology of the species, proving the ability of the model to predict (to an extent) soil variables from environmental ones. The methodology could be extended to other soil fauna.","container-title":"Soil Biology and Biochemistry","DOI":"10.1016/j.soilbio.2014.10.023","ISSN":"0038-0717","journalAbbreviation":"Soil Biology and Biochemistry","page":"124-127","source":"ScienceDirect","title":"Predicting soil micro-variables and the distribution of an endogeic earthworm species through a model based on large-scale variables","volume":"81","author":[{"family":"Marchán","given":"Daniel F."},{"family":"Refoyo","given":"Pablo"},{"family":"Novo","given":"Marta"},{"family":"Fernández","given":"Rosa"},{"family":"Trigo","given":"Dolores"},{"family":"Díaz Cosín","given":"Darío J."}],"issued":{"date-parts":[["2015",2,1]]}},"label":"page"},{"id":997,"uris":["http://zotero.org/users/7119014/items/DLDEC2SW"],"itemData":{"id":997,"type":"article","abstract":"The study of elevational diversity gradients is a central topic in biodiversity research. In this study, we tested for the effect of climate, resource quality and habitat heterogeneity on earthworm communities along an altitudinal gradient and around the treeline in the French Alps. Earthworm communities and environmental properties (i.e. climate, soil properties and vegetation structure and composition) were sampled in six altitudinal stages from 1400 to 2400 m. Results were analysed through multi-table factorial analyses and structural equation modelling. We found average density, biomass and species richness in the range of what is usually reported in comparable ecosystems. We found no monotonic decrease in species richness along the altitudinal gradient, which we explain by the species pool being dominated by taxa with high environmental tolerance and dispersal capacities. Instead, we highlighted the ecotone associated with the treeline as the primary driving factor of earthworm communities: at 1800-2000m altitude, communities were more abundant and diverse, and had a greater variability in body mass. This result was largely explained by the structure and composition of the vegetation, whereas soil and climate appeared to have only indirect effects. Therefore, the treeline effect on earthworm communities can be explained both by the effect of environmental heterogeneity and of trophic resource quality which increases at the ecotone level.","DOI":"10.1101/2022.10.13.512055","language":"en","license":"© 2022, Posted by Cold Spring Harbor Laboratory. The copyright holder for this pre-print is the author. All rights reserved. The material may not be redistributed, re-used or adapted without the author's permission.","note":"page: 2022.10.13.512055\nsection: New Results","publisher":"bioRxiv","source":"bioRxiv","title":"Environmental drivers of earthworm communities along an altitudinal gradient in the French Alps","URL":"https://www.biorxiv.org/content/10.1101/2022.10.13.512055v1","author":[{"family":"Gabriac","given":"Quentin"},{"family":"Ganault","given":"Pierre"},{"family":"Barois","given":"Isabelle"},{"family":"Aranda-Delgado","given":"Eduardo"},{"family":"Cimetière","given":"Elisa"},{"family":"Cortet","given":"Jérôme"},{"family":"Gautier","given":"Montan"},{"family":"Hedde","given":"Mickaël"},{"family":"Marchán","given":"Daniel F."},{"family":"Reyes","given":"José Carlos Pimentel"},{"family":"Stokes","given":"Alexia"},{"family":"Decaëns","given":"Thibaud"}],"accessed":{"date-parts":[["2024",1,17]]},"issued":{"date-parts":[["2022",10,17]]}}}],"schema":"https://github.com/citation-style-language/schema/raw/master/csl-citation.json"} </w:instrText>
      </w:r>
      <w:r w:rsidR="009E02E3" w:rsidRPr="009E02E3">
        <w:rPr>
          <w:rFonts w:eastAsia="Calibri"/>
          <w:kern w:val="2"/>
          <w:lang w:val="fr-FR"/>
          <w14:ligatures w14:val="standardContextual"/>
        </w:rPr>
        <w:fldChar w:fldCharType="separate"/>
      </w:r>
      <w:r w:rsidR="002D720B" w:rsidRPr="002D720B">
        <w:t>(Pelosi et al., 2014; Marchán et al., 2015; Gabriac et al., 2022)</w:t>
      </w:r>
      <w:r w:rsidR="009E02E3" w:rsidRPr="009E02E3">
        <w:rPr>
          <w:rFonts w:eastAsia="Calibri"/>
          <w:kern w:val="2"/>
          <w:lang w:val="fr-FR"/>
          <w14:ligatures w14:val="standardContextual"/>
        </w:rPr>
        <w:fldChar w:fldCharType="end"/>
      </w:r>
      <w:r w:rsidR="009E02E3" w:rsidRPr="009E02E3">
        <w:rPr>
          <w:rFonts w:eastAsia="Calibri"/>
          <w:kern w:val="2"/>
          <w:lang w:val="fr-FR"/>
          <w14:ligatures w14:val="standardContextual"/>
        </w:rPr>
        <w:t xml:space="preserve"> </w:t>
      </w:r>
      <w:r w:rsidR="00C34874" w:rsidRPr="0092151B">
        <w:t>and regional scales</w:t>
      </w:r>
      <w:r w:rsidR="00C34874" w:rsidRPr="009E02E3">
        <w:rPr>
          <w:rFonts w:eastAsia="Calibri"/>
          <w:kern w:val="2"/>
          <w:lang w:val="fr-FR"/>
          <w14:ligatures w14:val="standardContextual"/>
        </w:rPr>
        <w:t xml:space="preserve"> </w:t>
      </w:r>
      <w:r w:rsidR="009E02E3" w:rsidRPr="009E02E3">
        <w:rPr>
          <w:rFonts w:eastAsia="Calibri"/>
          <w:kern w:val="2"/>
          <w:lang w:val="fr-FR"/>
          <w14:ligatures w14:val="standardContextual"/>
        </w:rPr>
        <w:fldChar w:fldCharType="begin"/>
      </w:r>
      <w:r w:rsidR="002D720B">
        <w:rPr>
          <w:rFonts w:eastAsia="Calibri"/>
          <w:kern w:val="2"/>
          <w:lang w:val="fr-FR"/>
          <w14:ligatures w14:val="standardContextual"/>
        </w:rPr>
        <w:instrText xml:space="preserve"> ADDIN ZOTERO_ITEM CSL_CITATION {"citationID":"7gviJEyw","properties":{"unsorted":true,"formattedCitation":"(March\\uc0\\u225{}n et al., 2016, 2021; March\\uc0\\u225{}n and Dom\\uc0\\u237{}nguez, 2022; Diallo et al., 2023)","plainCitation":"(Marchán et al., 2016, 2021; Marchán and Domínguez, 2022; Diallo et al., 2023)","noteIndex":0},"citationItems":[{"id":1053,"uris":["http://zotero.org/users/7119014/items/PUHIMJ58"],"itemData":{"id":1053,"type":"article-journal","abstract":"Ecological Niche Modeling (ENM) through MaxEnt and quantitative comparison techniques using ENMtools could facilitate ecological inferences in problematic soil dwelling taxa. Despite its ecological relevance in the Western Mediterranean basin, the ecology of the endemic family Hormogastridae (Annelida, Oligochaeta) is poorly known. Applying this comparative approach to the main clades of Hormogastridae would allow a better understanding of their ecological preferences and differences. One hundred twenty-four occurrence data belonging to four clades within this earthworm family were used as input to infer separate MaxEnt models, including seven predictor variables. Niche breadth, niche overlap and identity tests were calculated in ENMtools; a spatial Principal Components Analysis (sPCA) was performed to contrast with the realized niches. The highly suitable predicted ranges varied in their ability to reflect the known distribution of the clades. The different analyses pointed towards different ecological preferences and significant ecological divergence in the four above-mentioned clades. These results are an example of wide-scale ecological inferences for soil fauna made possible by this promising methodology, and show how ecological characterization of relevant taxonomic units could be a useful support for systematic revisions.","container-title":"European Journal of Soil Biology","DOI":"10.1016/j.ejsobi.2016.05.003","ISSN":"1164-5563","journalAbbreviation":"European Journal of Soil Biology","page":"115-122","source":"ScienceDirect","title":"Macroecological inferences on soil fauna through comparative niche modeling: The case of Hormogastridae (Annelida, Oligochaeta)","title-short":"Macroecological inferences on soil fauna through comparative niche modeling","volume":"75","author":[{"family":"Marchán","given":"Daniel F."},{"family":"Refoyo","given":"Pablo"},{"family":"Fernández","given":"Rosa"},{"family":"Novo","given":"Marta"},{"family":"Sosa","given":"Irene","non-dropping-particle":"de"},{"family":"Díaz Cosín","given":"Darío J."}],"issued":{"date-parts":[["2016",7,1]]}}},{"id":1047,"uris":["http://zotero.org/users/7119014/items/8ENHPEXA"],"itemData":{"id":1047,"type":"article-journal","abstract":"The historical biogeography of the Lumbricidae, the main Palearctic earthworm family, may be linked to the paleogeography of their putative ancestral range in Iberia–southeastern France–Corsica–Sardinia. Although molecular phylogenetics has recently been used to analyze most endemic genera in this area, the genus Kritodrilus has not yet been studied. The generotype Kritodrilus calarensis and other closely related species inhabit southeastern France. However, other species from the Iberian Peninsula (e.g., Kr. osellai) have been assigned to Kritodrilus, the same for the Vindobonic (Hungarian–Austrian–Czech–Slovakian) Dendrobaena mrazeki. In order to unravel the paleobiogeographic, evolutionary, and taxonomic significance of Kritodrilus, the aforementioned species (and three potential relatives) were sequenced for seven molecular markers. Molecular phylogenetic inference recovered a clade of French Kritodrilus (including Et. setusmontanus) closely related to the Northwestern Iberian Galiciandrilus and Compostelandrilus, the latter being a sister clade to the Vindobonic species (described as a new genus). Time-calibrated phylogenetic inference estimated that these three clades diverged around 55 Ma. Ecological niche models for these clades were mainly influenced by the same environmental variables, but showed non-overlapping highly suitable areas (except for Kritodrilus). Ancestral area reconstruction inferred the origin of the Lumbricidae in Corsica–Sardinia and the Iberian Peninsula, with eventual expansion eastwards toward France, Central Europe, and the Carpato-Balkanic area. For Kritodrilus and its relatives, this expansion may have been contemporaneous with the Paleocene–Eocene thermal maximum. Later climatic changes may explain the strikingly disjunct ranges. This work highlights the evolutionary and biogeographic significance of these isolated earthworm lineages and the importance of their preservation.","container-title":"Journal of Zoological Systematics and Evolutionary Research","DOI":"10.1111/jzs.12514","ISSN":"1439-0469","issue":"8","language":"en","license":"© 2021 Wiley-VCH GmbH","note":"_eprint: https://onlinelibrary.wiley.com/doi/pdf/10.1111/jzs.12514","page":"1703-1717","source":"Wiley Online Library","title":"The disjunct distribution of relict earthworm genera clarifies the early historical biogeography of the Lumbricidae (Crassiclitellata, Annelida)","volume":"59","author":[{"family":"Marchán","given":"Daniel F."},{"family":"Csuzdi","given":"Csaba"},{"family":"Decaëns","given":"Thibaud"},{"family":"Szederjesi","given":"Timea"},{"family":"Pizl","given":"Vaclav"},{"family":"Domínguez","given":"Jorge"}],"issued":{"date-parts":[["2021"]]}}},{"id":999,"uris":["http://zotero.org/users/7119014/items/FUPHVLK9"],"itemData":{"id":999,"type":"article-journal","abstract":"In spite of the high conservation value of soil fauna, the evaluation of their conservation status has usually been neglected. This is more evident for earthworms, one of the most important ecosystem service providers in temperate habitats but rarely the subject of conservation research. These studies have not been developed in Western Europe, which comprises high diversity and several early-branching, relic genera. One potentially menaced representative of this fauna is Compostelandrilus cyaneus; this risk can be assessed by implementing potential distribution modeling and genetic diversity monitoring to their known populations. Genetic barcoding was performed in representatives of four populations (three of them newly sampled) in order to estimate genetic diversity and population genetics parameters. Ensemble species distribution models were built by combining several algorithms and using the five more relevant bioclimatic and soil variables as predictors. A large amount of genetic diversity was found in a small area of less than 20 km2, with populations located in less managed, better-preserved habitats showing higher genetic variability than populations isolated from natural habitats and surrounded by anthropic habitats. Potential distribution appears to be strongly restricted at a regional scale, and suitable habitats within the extent of occurrence appear fragmented and relatively limited. In addition, the main variables determining the ecological niche of C. cyaneus suggests a vulnerability to climate change and increasing soil compaction. Based on this knowledge, this species was assessed as Critically Endangered following the IUCN Red List of Threatened Species criteria, and some potential conservation actions are suggested.","container-title":"Genes","DOI":"10.3390/genes13020337","ISSN":"2073-4425","issue":"2","language":"en","license":"http://creativecommons.org/licenses/by/3.0/","note":"number: 2\npublisher: Multidisciplinary Digital Publishing Institute","page":"337","source":"www.mdpi.com","title":"Evaluating the Conservation Status of a North-Western Iberian Earthworm (Compostelandrilus cyaneus) with Insight into Its Genetic Diversity and Ecological Preferences","volume":"13","author":[{"family":"Marchán","given":"Daniel F."},{"family":"Domínguez","given":"Jorge"}],"issued":{"date-parts":[["2022",2]]}}},{"id":245,"uris":["http://zotero.org/users/7119014/items/ELLWPHW8"],"itemData":{"id":245,"type":"article-journal","abstract":"Earthworm communities are subjected to a great variety of agricultural practices in cropping systems. Most studies that focus on the impacts of agricultural practices on earthworm communities have been carried out on a small combination of practices (e.g., tillage, pesticides, fertilization…) while their simultaneous effects in the field remain little known. In this context, the aim of the present study was to jointly evaluate the effects of (i) tillage (ploughing vs reduced tillage), (ii) fertilization (mineral and organic) and (iii) pesticide applications (herbicides and a combination of insecticides, fungicides and molluscicides) on earthworm communities. Abundance, biomass and richness of earthworm communities were monitored for four consecutive years (2017 to 2020) on a network of 26 fields where annual crops are cultivated, in Brittany (France). The results of this medium-term multifactorial study highlighted that tillage was the most influential agricultural practice on earthworms, followed respectively by fertilization and pesticides application. Our study demonstrated that ploughing was more detrimental to earthworm biomass and richness than to earthworm abundance. Compared to reduced tillage, plough decreased earthworm richness by 1.2-fold, total earthworm biomass by 1.6-fold, Aporrectodea anecic biomass and abundance by respectively 2.7-fold and 2.8-fold. Increased mineral fertilization increased epigeic abundance and biomass as well as Lumbricus anecic biomass. In contrast, organic fertilization did not affect any earthworm community parameters. Increase use of insecticides, fungicides and molluscicides decreased the biomass of Aporrectodea anecic earthworms. Finally, endogeic earthworms have not been impacted by any agricultural practices. To move towards sustainable agriculture, it is necessary to adapt crop management in order to preserve the ecosystem services provided by soil biodiversity, in particular earthworms.","container-title":"Applied Soil Ecology","DOI":"10.1016/j.apsoil.2023.105073","ISSN":"0929-1393","journalAbbreviation":"Applied Soil Ecology","language":"en","license":"All rights reserved","page":"105073","source":"ScienceDirect","title":"Combined effects of annual crop agricultural practices on earthworm communities","volume":"192","author":[{"family":"Diallo","given":"Abdourahmane"},{"family":"Hoeffner","given":"Kevin"},{"family":"Guillocheau","given":"Sarah"},{"family":"Sorgniard","given":"Pierrick"},{"family":"Cluzeau","given":"Daniel"}],"issued":{"date-parts":[["2023",12,1]]}}}],"schema":"https://github.com/citation-style-language/schema/raw/master/csl-citation.json"} </w:instrText>
      </w:r>
      <w:r w:rsidR="009E02E3" w:rsidRPr="009E02E3">
        <w:rPr>
          <w:rFonts w:eastAsia="Calibri"/>
          <w:kern w:val="2"/>
          <w:lang w:val="fr-FR"/>
          <w14:ligatures w14:val="standardContextual"/>
        </w:rPr>
        <w:fldChar w:fldCharType="separate"/>
      </w:r>
      <w:r w:rsidR="002D720B" w:rsidRPr="002D720B">
        <w:t>(Marchán et al., 2016, 2021; Marchán and Domínguez, 2022; Diallo et al., 2023)</w:t>
      </w:r>
      <w:r w:rsidR="009E02E3" w:rsidRPr="009E02E3">
        <w:rPr>
          <w:rFonts w:eastAsia="Calibri"/>
          <w:kern w:val="2"/>
          <w:lang w:val="fr-FR"/>
          <w14:ligatures w14:val="standardContextual"/>
        </w:rPr>
        <w:fldChar w:fldCharType="end"/>
      </w:r>
      <w:r w:rsidR="00C34874">
        <w:t xml:space="preserve">. </w:t>
      </w:r>
      <w:r w:rsidRPr="0092151B">
        <w:t xml:space="preserve">However, few studies have focused on the effects of these factors on earthworm biodiversity and distribution at larger scales, i.e., supranational or national levels </w:t>
      </w:r>
      <w:r w:rsidR="00960EEE" w:rsidRPr="00960EEE">
        <w:rPr>
          <w:rFonts w:eastAsia="Calibri"/>
          <w:kern w:val="2"/>
          <w:lang w:val="fr-FR"/>
          <w14:ligatures w14:val="standardContextual"/>
        </w:rPr>
        <w:fldChar w:fldCharType="begin"/>
      </w:r>
      <w:r w:rsidR="00D67DF5">
        <w:rPr>
          <w:rFonts w:eastAsia="Calibri"/>
          <w:kern w:val="2"/>
          <w:lang w:val="fr-FR"/>
          <w14:ligatures w14:val="standardContextual"/>
        </w:rPr>
        <w:instrText xml:space="preserve"> ADDIN ZOTERO_ITEM CSL_CITATION {"citationID":"fpSWJBqe","properties":{"formattedCitation":"(Fourcade and Vercauteren, 2022; Salako et al., 2023)","plainCitation":"(Fourcade and Vercauteren, 2022; Salako et al., 2023)","noteIndex":0},"citationItems":[{"id":1011,"uris":["http://zotero.org/users/7119014/items/QD53Q9Y6"],"itemData":{"id":1011,"type":"article-journal","abstract":"Aim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960EEE" w:rsidRPr="00960EEE">
        <w:rPr>
          <w:rFonts w:eastAsia="Calibri"/>
          <w:kern w:val="2"/>
          <w:lang w:val="fr-FR"/>
          <w14:ligatures w14:val="standardContextual"/>
        </w:rPr>
        <w:fldChar w:fldCharType="separate"/>
      </w:r>
      <w:r w:rsidR="00D67DF5" w:rsidRPr="00D67DF5">
        <w:rPr>
          <w:lang w:val="fr-FR"/>
        </w:rPr>
        <w:t>(Fourcade and Vercauteren, 2022; Salako et al., 2023)</w:t>
      </w:r>
      <w:r w:rsidR="00960EEE" w:rsidRPr="00960EEE">
        <w:rPr>
          <w:rFonts w:eastAsia="Calibri"/>
          <w:kern w:val="2"/>
          <w:lang w:val="fr-FR"/>
          <w14:ligatures w14:val="standardContextual"/>
        </w:rPr>
        <w:fldChar w:fldCharType="end"/>
      </w:r>
      <w:r w:rsidR="00960EEE">
        <w:rPr>
          <w:rFonts w:eastAsia="Calibri"/>
          <w:kern w:val="2"/>
          <w:lang w:val="fr-FR"/>
          <w14:ligatures w14:val="standardContextual"/>
        </w:rPr>
        <w:t xml:space="preserve">. </w:t>
      </w:r>
      <w:r w:rsidRPr="0092151B">
        <w:t xml:space="preserve">The reasons for this lack of knowledge include the limited availability of data at the country or continent level, taxonomic inconsistencies, and difficulties in merging existing databases </w:t>
      </w:r>
      <w:r w:rsidR="00D67C86" w:rsidRPr="00D67C86">
        <w:rPr>
          <w:rFonts w:eastAsia="Calibri"/>
          <w:kern w:val="2"/>
          <w:lang w:val="fr-FR"/>
          <w14:ligatures w14:val="standardContextual"/>
        </w:rPr>
        <w:t>(</w:t>
      </w:r>
      <w:r w:rsidR="00D67C86" w:rsidRPr="00D67C86">
        <w:rPr>
          <w:rFonts w:eastAsia="Calibri"/>
          <w:kern w:val="2"/>
          <w:lang w:val="fr-FR"/>
          <w14:ligatures w14:val="standardContextual"/>
        </w:rPr>
        <w:fldChar w:fldCharType="begin"/>
      </w:r>
      <w:r w:rsidR="00D67C86" w:rsidRPr="00D67C86">
        <w:rPr>
          <w:rFonts w:eastAsia="Calibri"/>
          <w:kern w:val="2"/>
          <w:lang w:val="fr-FR"/>
          <w14:ligatures w14:val="standardContextual"/>
        </w:rPr>
        <w:instrText xml:space="preserve"> ADDIN ZOTERO_ITEM CSL_CITATION {"citationID":"i47Shkhh","properties":{"formattedCitation":"(Rutgers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D67C86" w:rsidRPr="00D67C86">
        <w:rPr>
          <w:rFonts w:eastAsia="Calibri"/>
          <w:kern w:val="2"/>
          <w:lang w:val="fr-FR"/>
          <w14:ligatures w14:val="standardContextual"/>
        </w:rPr>
        <w:fldChar w:fldCharType="separate"/>
      </w:r>
      <w:r w:rsidR="00D67C86" w:rsidRPr="00D67C86">
        <w:rPr>
          <w:rFonts w:eastAsia="Calibri"/>
          <w:kern w:val="2"/>
          <w:lang w:val="fr-FR"/>
          <w14:ligatures w14:val="standardContextual"/>
        </w:rPr>
        <w:t>Rutgers et al.</w:t>
      </w:r>
      <w:r w:rsidR="006502CD">
        <w:rPr>
          <w:rFonts w:eastAsia="Calibri"/>
          <w:kern w:val="2"/>
          <w:lang w:val="fr-FR"/>
          <w14:ligatures w14:val="standardContextual"/>
        </w:rPr>
        <w:t>,</w:t>
      </w:r>
      <w:r w:rsidR="00D67C86" w:rsidRPr="00D67C86">
        <w:rPr>
          <w:rFonts w:eastAsia="Calibri"/>
          <w:kern w:val="2"/>
          <w:lang w:val="fr-FR"/>
          <w14:ligatures w14:val="standardContextual"/>
        </w:rPr>
        <w:t xml:space="preserve"> 2016)</w:t>
      </w:r>
      <w:r w:rsidR="00D67C86" w:rsidRPr="00D67C86">
        <w:rPr>
          <w:rFonts w:eastAsia="Calibri"/>
          <w:kern w:val="2"/>
          <w:lang w:val="fr-FR"/>
          <w14:ligatures w14:val="standardContextual"/>
        </w:rPr>
        <w:fldChar w:fldCharType="end"/>
      </w:r>
      <w:r w:rsidR="00D67C86">
        <w:rPr>
          <w:rFonts w:eastAsia="Calibri"/>
          <w:kern w:val="2"/>
          <w:lang w:val="fr-FR"/>
          <w14:ligatures w14:val="standardContextual"/>
        </w:rPr>
        <w:t xml:space="preserve">. </w:t>
      </w:r>
      <w:r w:rsidRPr="0092151B">
        <w:t xml:space="preserve">The first study conducted at a continental scale was carried out by </w:t>
      </w:r>
      <w:r w:rsidR="00D67C86" w:rsidRPr="00D67C86">
        <w:rPr>
          <w:rFonts w:eastAsia="Calibri"/>
          <w:kern w:val="2"/>
          <w:lang w:val="fr-FR"/>
          <w14:ligatures w14:val="standardContextual"/>
        </w:rPr>
        <w:fldChar w:fldCharType="begin"/>
      </w:r>
      <w:r w:rsidR="00B54E37">
        <w:rPr>
          <w:rFonts w:eastAsia="Calibri"/>
          <w:kern w:val="2"/>
          <w:lang w:val="fr-FR"/>
          <w14:ligatures w14:val="standardContextual"/>
        </w:rPr>
        <w:instrText xml:space="preserve"> ADDIN ZOTERO_ITEM CSL_CITATION {"citationID":"0elZIEwo","properties":{"formattedCitation":"(Rutgers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D67C86" w:rsidRPr="00D67C86">
        <w:rPr>
          <w:rFonts w:eastAsia="Calibri"/>
          <w:kern w:val="2"/>
          <w:lang w:val="fr-FR"/>
          <w14:ligatures w14:val="standardContextual"/>
        </w:rPr>
        <w:fldChar w:fldCharType="separate"/>
      </w:r>
      <w:r w:rsidR="00D67C86" w:rsidRPr="00D67C86">
        <w:rPr>
          <w:rFonts w:eastAsia="Calibri"/>
          <w:kern w:val="2"/>
          <w:lang w:val="fr-FR"/>
          <w14:ligatures w14:val="standardContextual"/>
        </w:rPr>
        <w:t xml:space="preserve">Rutgers et al. </w:t>
      </w:r>
      <w:r w:rsidR="006502CD">
        <w:rPr>
          <w:rFonts w:eastAsia="Calibri"/>
          <w:kern w:val="2"/>
          <w:lang w:val="fr-FR"/>
          <w14:ligatures w14:val="standardContextual"/>
        </w:rPr>
        <w:t>(</w:t>
      </w:r>
      <w:r w:rsidR="00D67C86" w:rsidRPr="00D67C86">
        <w:rPr>
          <w:rFonts w:eastAsia="Calibri"/>
          <w:kern w:val="2"/>
          <w:lang w:val="fr-FR"/>
          <w14:ligatures w14:val="standardContextual"/>
        </w:rPr>
        <w:t>2016)</w:t>
      </w:r>
      <w:r w:rsidR="00D67C86" w:rsidRPr="00D67C86">
        <w:rPr>
          <w:rFonts w:eastAsia="Calibri"/>
          <w:kern w:val="2"/>
          <w:lang w:val="fr-FR"/>
          <w14:ligatures w14:val="standardContextual"/>
        </w:rPr>
        <w:fldChar w:fldCharType="end"/>
      </w:r>
      <w:r w:rsidRPr="0092151B">
        <w:t xml:space="preserve">, who mapped the earthworm community at 3,838 sampled sites across 8 European countries. </w:t>
      </w:r>
      <w:r w:rsidRPr="00623992">
        <w:t xml:space="preserve">They observed that earthworm abundance and richness were affected by land use, soil properties (pH, organic matter, and texture), and latitude. Recently, another study by </w:t>
      </w:r>
      <w:r w:rsidR="004B23C1" w:rsidRPr="00623992">
        <w:rPr>
          <w:rFonts w:eastAsia="Calibri"/>
          <w:kern w:val="2"/>
          <w:lang w:val="fr-FR"/>
          <w14:ligatures w14:val="standardContextual"/>
        </w:rPr>
        <w:fldChar w:fldCharType="begin"/>
      </w:r>
      <w:r w:rsidR="004B23C1" w:rsidRPr="00623992">
        <w:rPr>
          <w:rFonts w:eastAsia="Calibri"/>
          <w:kern w:val="2"/>
          <w:lang w:val="fr-FR"/>
          <w14:ligatures w14:val="standardContextual"/>
        </w:rPr>
        <w:instrText xml:space="preserve"> ADDIN ZOTERO_ITEM CSL_CITATION {"citationID":"yTL7XPzT","properties":{"formattedCitation":"(Phillips et al., 2019)","plainCitation":"(Phillips et al., 2019)","dontUpdate":true,"noteIndex":0},"citationItems":[{"id":995,"uris":["http://zotero.org/users/7119014/items/TLDEJM6M"],"itemData":{"id":995,"type":"article-journal","abstract":"Soil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4B23C1" w:rsidRPr="00623992">
        <w:rPr>
          <w:rFonts w:eastAsia="Calibri"/>
          <w:kern w:val="2"/>
          <w:lang w:val="fr-FR"/>
          <w14:ligatures w14:val="standardContextual"/>
        </w:rPr>
        <w:fldChar w:fldCharType="separate"/>
      </w:r>
      <w:r w:rsidR="004B23C1" w:rsidRPr="00623992">
        <w:rPr>
          <w:rFonts w:eastAsia="Calibri"/>
          <w:kern w:val="2"/>
          <w:lang w:val="fr-FR"/>
          <w14:ligatures w14:val="standardContextual"/>
        </w:rPr>
        <w:t>Phillips et al. (2019)</w:t>
      </w:r>
      <w:r w:rsidR="004B23C1" w:rsidRPr="00623992">
        <w:rPr>
          <w:rFonts w:eastAsia="Calibri"/>
          <w:kern w:val="2"/>
          <w:lang w:val="fr-FR"/>
          <w14:ligatures w14:val="standardContextual"/>
        </w:rPr>
        <w:fldChar w:fldCharType="end"/>
      </w:r>
      <w:r w:rsidRPr="00623992">
        <w:t xml:space="preserve"> on 6 928 sites distributed across 57 countries demonstrated that at a global scale, climatic factors (annual mean temperature, temperature seasonality, temperature annual range, annual precipitation, and precipitation seasonality) are the most important environmental filters in shaping earthworm communities than soil properties (pH, organic carbon, soil clay content, soil silt content, and CEC) or habitat cover. However, these studies are limited by using a single type of predictive modeling algorithm: generalized linear models (GLM) for </w:t>
      </w:r>
      <w:r w:rsidR="009666C5" w:rsidRPr="00623992">
        <w:rPr>
          <w:rFonts w:eastAsia="Calibri"/>
          <w:kern w:val="2"/>
          <w:lang w:val="fr-FR"/>
          <w14:ligatures w14:val="standardContextual"/>
        </w:rPr>
        <w:fldChar w:fldCharType="begin"/>
      </w:r>
      <w:r w:rsidR="00B54E37">
        <w:rPr>
          <w:rFonts w:eastAsia="Calibri"/>
          <w:kern w:val="2"/>
          <w:lang w:val="fr-FR"/>
          <w14:ligatures w14:val="standardContextual"/>
        </w:rPr>
        <w:instrText xml:space="preserve"> ADDIN ZOTERO_ITEM CSL_CITATION {"citationID":"qFApLoKX","properties":{"formattedCitation":"(Rutgers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9666C5" w:rsidRPr="00623992">
        <w:rPr>
          <w:rFonts w:eastAsia="Calibri"/>
          <w:kern w:val="2"/>
          <w:lang w:val="fr-FR"/>
          <w14:ligatures w14:val="standardContextual"/>
        </w:rPr>
        <w:fldChar w:fldCharType="separate"/>
      </w:r>
      <w:r w:rsidR="009666C5" w:rsidRPr="00623992">
        <w:rPr>
          <w:rFonts w:eastAsia="Calibri"/>
          <w:kern w:val="2"/>
          <w:lang w:val="fr-FR"/>
          <w14:ligatures w14:val="standardContextual"/>
        </w:rPr>
        <w:t>Rutgers et al. (2016)</w:t>
      </w:r>
      <w:r w:rsidR="009666C5" w:rsidRPr="00623992">
        <w:rPr>
          <w:rFonts w:eastAsia="Calibri"/>
          <w:kern w:val="2"/>
          <w:lang w:val="fr-FR"/>
          <w14:ligatures w14:val="standardContextual"/>
        </w:rPr>
        <w:fldChar w:fldCharType="end"/>
      </w:r>
      <w:r w:rsidRPr="00623992">
        <w:t xml:space="preserve"> and generalized linear mixed models (GLMM) for </w:t>
      </w:r>
      <w:r w:rsidR="009666C5" w:rsidRPr="00623992">
        <w:rPr>
          <w:rFonts w:eastAsia="Calibri"/>
          <w:kern w:val="2"/>
          <w:lang w:val="fr-FR"/>
          <w14:ligatures w14:val="standardContextual"/>
        </w:rPr>
        <w:fldChar w:fldCharType="begin"/>
      </w:r>
      <w:r w:rsidR="00B54E37">
        <w:rPr>
          <w:rFonts w:eastAsia="Calibri"/>
          <w:kern w:val="2"/>
          <w:lang w:val="fr-FR"/>
          <w14:ligatures w14:val="standardContextual"/>
        </w:rPr>
        <w:instrText xml:space="preserve"> ADDIN ZOTERO_ITEM CSL_CITATION {"citationID":"foL0cLtB","properties":{"formattedCitation":"(Phillips et al., 2019)","plainCitation":"(Phillips et al., 2019)","dontUpdate":true,"noteIndex":0},"citationItems":[{"id":995,"uris":["http://zotero.org/users/7119014/items/TLDEJM6M"],"itemData":{"id":995,"type":"article-journal","abstract":"Soil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9666C5" w:rsidRPr="00623992">
        <w:rPr>
          <w:rFonts w:eastAsia="Calibri"/>
          <w:kern w:val="2"/>
          <w:lang w:val="fr-FR"/>
          <w14:ligatures w14:val="standardContextual"/>
        </w:rPr>
        <w:fldChar w:fldCharType="separate"/>
      </w:r>
      <w:r w:rsidR="009666C5" w:rsidRPr="00623992">
        <w:rPr>
          <w:rFonts w:eastAsia="Calibri"/>
          <w:kern w:val="2"/>
          <w:lang w:val="fr-FR"/>
          <w14:ligatures w14:val="standardContextual"/>
        </w:rPr>
        <w:t>Phillips et al. (2019)</w:t>
      </w:r>
      <w:r w:rsidR="009666C5" w:rsidRPr="00623992">
        <w:rPr>
          <w:rFonts w:eastAsia="Calibri"/>
          <w:kern w:val="2"/>
          <w:lang w:val="fr-FR"/>
          <w14:ligatures w14:val="standardContextual"/>
        </w:rPr>
        <w:fldChar w:fldCharType="end"/>
      </w:r>
      <w:r w:rsidRPr="00623992">
        <w:t xml:space="preserve">. </w:t>
      </w:r>
    </w:p>
    <w:p w14:paraId="27113A6D" w14:textId="4D7FD34A" w:rsidR="00077569" w:rsidRPr="0092151B" w:rsidRDefault="00671782">
      <w:r w:rsidRPr="005460D6">
        <w:lastRenderedPageBreak/>
        <w:t xml:space="preserve">Indeed, several studies have shown that the results can vary considerably depending on the type of predictive model used </w:t>
      </w:r>
      <w:r w:rsidR="00B54E37" w:rsidRPr="005460D6">
        <w:fldChar w:fldCharType="begin"/>
      </w:r>
      <w:r w:rsidR="00B54E37" w:rsidRPr="005460D6">
        <w:instrText xml:space="preserve"> ADDIN ZOTERO_ITEM CSL_CITATION {"citationID":"8PmUj5f5","properties":{"unsorted":true,"formattedCitation":"(Elith et al., 2006; Elith and Graham, 2009; Oppel et al., 2012; Li and Wang, 2013; Salako et al., 2023)","plainCitation":"(Elith et al., 2006; Elith and Graham, 2009; Oppel et al., 2012; Li and Wang, 2013; Salako et al., 2023)","noteIndex":0},"citationItems":[{"id":1029,"uris":["http://zotero.org/users/7119014/items/WRT698P5"],"itemData":{"id":1029,"type":"article-journal","abstract":"Prediction of species’ distributions is central to diverse applications in ecology, evolution and conservation science. There is increasing electronic access to vast sets of occurrence records in museums and herbaria, yet little effective guidance on how best to use this information in the context of numerous approaches for modelling distributions. To meet this need, we compared 16 modelling methods over 226 species from 6 regions of the world, creating the most comprehensive set of model comparisons to date. We used presence-only data to fit models, and independent presence-absence data to evaluate the predictions. Along with well-established modelling methods such as generalised additive models and GARP and BIOCLIM, we explored methods that either have been developed recently or have rarely been applied to modelling species’ distributions. These include machine-learning methods and community models, both of which have features that may make them particularly well suited to noisy or sparse information, as is typical of species’ occurrence data. Presence-only data were effective for modelling species’ distributions for many species and regions. The novel methods consistently outperformed more established methods. The results of our analysis are promising for the use of data from museums and herbaria, especially as methods suited to the noise inherent in such data improve.","container-title":"Ecography","DOI":"10.1111/j.2006.0906-7590.04596.x","ISSN":"1600-0587","issue":"2","language":"en","note":"_eprint: https://onlinelibrary.wiley.com/doi/pdf/10.1111/j.2006.0906-7590.04596.x","page":"129-151","source":"Wiley Online Library","title":"Novel methods improve prediction of species’ distributions from occurrence data","volume":"29","author":[{"family":"Elith","given":"Jane"},{"family":"H. Graham*","given":"Catherine"},{"family":"P. Anderson","given":"Robert"},{"family":"Dudík","given":"Miroslav"},{"family":"Ferrier","given":"Simon"},{"family":"Guisan","given":"Antoine"},{"family":"J. Hijmans","given":"Robert"},{"family":"Huettmann","given":"Falk"},{"family":"R. Leathwick","given":"John"},{"family":"Lehmann","given":"Anthony"},{"family":"Li","given":"Jin"},{"family":"G. Lohmann","given":"Lucia"},{"family":"A. Loiselle","given":"Bette"},{"family":"Manion","given":"Glenn"},{"family":"Moritz","given":"Craig"},{"family":"Nakamura","given":"Miguel"},{"family":"Nakazawa","given":"Yoshinori"},{"family":"McC. M. Overton","given":"Jacob"},{"family":"Townsend Peterson","given":"A."},{"family":"J. Phillips","given":"Steven"},{"family":"Richardson","given":"Karen"},{"family":"Scachetti-Pereira","given":"Ricardo"},{"family":"E. Schapire","given":"Robert"},{"family":"Soberón","given":"Jorge"},{"family":"Williams","given":"Stephen"},{"family":"S. Wisz","given":"Mary"},{"family":"E. Zimmermann","given":"Niklaus"}],"issued":{"date-parts":[["2006"]]}}},{"id":1178,"uris":["http://zotero.org/users/7119014/items/AYHXHY9F"],"itemData":{"id":1178,"type":"article-journal","container-title":"Ecography","DOI":"10.1111/j.1600-0587.2008.05505.x","ISSN":"1600-0587","issue":"1","language":"en","note":"_eprint: https://onlinelibrary.wiley.com/doi/pdf/10.1111/j.1600-0587.2008.05505.x","page":"66-77","source":"Wiley Online Library","title":"Do they? How do they? WHY do they differ? On finding reasons for differing performances of species distribution models","title-short":"Do they?","volume":"32","author":[{"family":"Elith","given":"Jane"},{"family":"Graham","given":"Catherine H."}],"issued":{"date-parts":[["2009"]]}}},{"id":1180,"uris":["http://zotero.org/users/7119014/items/XUMLCI35"],"itemData":{"id":1180,"type":"article-journal","abstract":"Knowledge about the spatial distribution of seabirds at sea is important for conservation. During marine conservation planning, logistical constraints preclude seabird surveys covering the complete area of interest and spatial distribution of seabirds is frequently inferred from predictive statistical models. Increasingly complex models are available to relate the distribution and abundance of pelagic seabirds to environmental variables, but a comparison of their usefulness for delineating protected areas for seabirds is lacking. Here we compare the performance of five modelling techniques (generalised linear models, generalised additive models, Random Forest, boosted regression trees, and maximum entropy) to predict the distribution of Balearic Shearwaters (Puffinus mauretanicus) along the coast of the western Iberian Peninsula. We used ship transect data from 2004 to 2009 and 13 environmental variables to predict occurrence and density, and evaluated predictive performance of all models using spatially segregated test data. Predicted distribution varied among the different models, although predictive performance varied little. An ensemble prediction that combined results from all five techniques was robust and confirmed the existence of marine important bird areas for Balearic Shearwaters in Portugal and Spain. Our predictions suggested additional areas that would be of high priority for conservation and could be proposed as protected areas. Abundance data were extremely difficult to predict, and none of five modelling techniques provided a reliable prediction of spatial patterns. We advocate the use of ensemble modelling that combines the output of several methods to predict the spatial distribution of seabirds, and use these predictions to target separate surveys assessing the abundance of seabirds in areas of regular use.","collection-title":"Seabirds and Marine Protected Areas planning","container-title":"Biological Conservation","DOI":"10.1016/j.biocon.2011.11.013","ISSN":"0006-3207","journalAbbreviation":"Biological Conservation","page":"94-104","source":"ScienceDirect","title":"Comparison of five modelling techniques to predict the spatial distribution and abundance of seabirds","volume":"156","author":[{"family":"Oppel","given":"Steffen"},{"family":"Meirinho","given":"Ana"},{"family":"Ramírez","given":"Iván"},{"family":"Gardner","given":"Beth"},{"family":"O’Connell","given":"Allan F."},{"family":"Miller","given":"Peter I."},{"family":"Louzao","given":"Maite"}],"issued":{"date-parts":[["2012",11,1]]}}},{"id":1032,"uris":["http://zotero.org/users/7119014/items/XECVIZYT"],"itemData":{"id":1032,"type":"article-journal","abstract":"Species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B54E37" w:rsidRPr="005460D6">
        <w:fldChar w:fldCharType="separate"/>
      </w:r>
      <w:r w:rsidR="00B54E37" w:rsidRPr="005460D6">
        <w:t>(Elith et al., 2006; Elith and Graham, 2009; Oppel et al., 2012; Li and Wang, 2013; Salako et al., 2023)</w:t>
      </w:r>
      <w:r w:rsidR="00B54E37" w:rsidRPr="005460D6">
        <w:fldChar w:fldCharType="end"/>
      </w:r>
      <w:r w:rsidR="009C7B78" w:rsidRPr="005460D6">
        <w:t xml:space="preserve">. </w:t>
      </w:r>
      <w:r w:rsidRPr="005460D6">
        <w:t>Moreover, other studies have revealed that traditional regression models such as GLMs or GLMMs can be less robust, as they are sensitive to extreme values and handle complex relationships less effectively. Therefore, comparing different predictive models appears to be a crucial step in ensuring the quality of predictions</w:t>
      </w:r>
      <w:r w:rsidR="00D14131" w:rsidRPr="005460D6">
        <w:t xml:space="preserve"> </w:t>
      </w:r>
      <w:r w:rsidR="00D14131" w:rsidRPr="005460D6">
        <w:fldChar w:fldCharType="begin"/>
      </w:r>
      <w:r w:rsidR="00D14131" w:rsidRPr="005460D6">
        <w:instrText xml:space="preserve"> ADDIN ZOTERO_ITEM CSL_CITATION {"citationID":"9U7XxM0p","properties":{"formattedCitation":"(Salako et al., 2023)","plainCitation":"(Salako et al., 2023)","noteIndex":0},"citationItems":[{"id":987,"uris":["http://zotero.org/users/7119014/items/C9DXIQDG"],"itemData":{"id":987,"type":"article-journal","abstract":"Identifying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14131" w:rsidRPr="005460D6">
        <w:fldChar w:fldCharType="separate"/>
      </w:r>
      <w:r w:rsidR="00D14131" w:rsidRPr="005460D6">
        <w:t>(Salako et al., 2023)</w:t>
      </w:r>
      <w:r w:rsidR="00D14131" w:rsidRPr="005460D6">
        <w:fldChar w:fldCharType="end"/>
      </w:r>
      <w:r w:rsidRPr="005460D6">
        <w:t xml:space="preserve">. It is also important to highlight that a model might predict total abundance well but not necessarily total biomass or </w:t>
      </w:r>
      <w:r w:rsidR="005460D6" w:rsidRPr="005460D6">
        <w:t xml:space="preserve">earthworm </w:t>
      </w:r>
      <w:r w:rsidRPr="005460D6">
        <w:t>total taxonomic richness. Therefore, it would be relevant to compare multiple algorithms to find the best model for each earthworm parameter (total abundance, total biomass, and total taxonomic richness).</w:t>
      </w:r>
    </w:p>
    <w:p w14:paraId="27113A6E" w14:textId="59C189E6" w:rsidR="00077569" w:rsidRPr="0092151B" w:rsidRDefault="00671782">
      <w:r w:rsidRPr="0092151B">
        <w:t xml:space="preserve">In the case of France, the most recent study was conducted at 1,366 sites by </w:t>
      </w:r>
      <w:r w:rsidR="004B7C52" w:rsidRPr="004B7C52">
        <w:rPr>
          <w:rFonts w:eastAsia="Calibri"/>
          <w:kern w:val="2"/>
          <w:lang w:val="fr-FR"/>
          <w14:ligatures w14:val="standardContextual"/>
        </w:rPr>
        <w:fldChar w:fldCharType="begin"/>
      </w:r>
      <w:r w:rsidR="004B7C52" w:rsidRPr="004B7C52">
        <w:rPr>
          <w:rFonts w:eastAsia="Calibri"/>
          <w:kern w:val="2"/>
          <w:lang w:val="fr-FR"/>
          <w14:ligatures w14:val="standardContextual"/>
        </w:rPr>
        <w:instrText xml:space="preserve"> ADDIN ZOTERO_ITEM CSL_CITATION {"citationID":"HXTWwOD9","properties":{"formattedCitation":"(Fourcade and Vercauteren, 2022)","plainCitation":"(Fourcade and Vercauteren, 2022)","dontUpdate":true,"noteIndex":0},"citationItems":[{"id":1011,"uris":["http://zotero.org/users/7119014/items/QD53Q9Y6"],"itemData":{"id":1011,"type":"article-journal","abstract":"Aim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change","volume":"28","author":[{"family":"Fourcade","given":"Yoan"},{"family":"Vercauteren","given":"Mathias"}],"issued":{"date-parts":[["2022"]]}}}],"schema":"https://github.com/citation-style-language/schema/raw/master/csl-citation.json"} </w:instrText>
      </w:r>
      <w:r w:rsidR="004B7C52" w:rsidRPr="004B7C52">
        <w:rPr>
          <w:rFonts w:eastAsia="Calibri"/>
          <w:kern w:val="2"/>
          <w:lang w:val="fr-FR"/>
          <w14:ligatures w14:val="standardContextual"/>
        </w:rPr>
        <w:fldChar w:fldCharType="separate"/>
      </w:r>
      <w:r w:rsidR="004B7C52" w:rsidRPr="004B7C52">
        <w:rPr>
          <w:rFonts w:eastAsia="Calibri"/>
          <w:kern w:val="2"/>
          <w:lang w:val="fr-FR"/>
          <w14:ligatures w14:val="standardContextual"/>
        </w:rPr>
        <w:t>Fourcade and Vercauteren (2022)</w:t>
      </w:r>
      <w:r w:rsidR="004B7C52" w:rsidRPr="004B7C52">
        <w:rPr>
          <w:rFonts w:eastAsia="Calibri"/>
          <w:kern w:val="2"/>
          <w:lang w:val="fr-FR"/>
          <w14:ligatures w14:val="standardContextual"/>
        </w:rPr>
        <w:fldChar w:fldCharType="end"/>
      </w:r>
      <w:r w:rsidR="004B7C52">
        <w:rPr>
          <w:rFonts w:eastAsia="Calibri"/>
          <w:kern w:val="2"/>
          <w:lang w:val="fr-FR"/>
          <w14:ligatures w14:val="standardContextual"/>
        </w:rPr>
        <w:t xml:space="preserve">, </w:t>
      </w:r>
      <w:r w:rsidRPr="0092151B">
        <w:t>who utilized boosted regression trees to build spatial predictions of functional diversity for 44 earthworm species. Their research shows a decline in functional richness between 1960 and 2012. Additionally, their models predict that this reduction could continue in the future across different temporal periods and climate change scenarios. However, this latter</w:t>
      </w:r>
      <w:r w:rsidR="00573739" w:rsidRPr="0092151B">
        <w:t xml:space="preserve"> </w:t>
      </w:r>
      <w:r w:rsidRPr="0092151B">
        <w:t xml:space="preserve">study is based on the presence/absence of earthworm data collected in the 1960s by </w:t>
      </w:r>
      <w:r w:rsidR="00465E01" w:rsidRPr="00465E01">
        <w:rPr>
          <w:rFonts w:eastAsia="Calibri"/>
          <w:kern w:val="2"/>
          <w:lang w:val="fr-FR"/>
          <w14:ligatures w14:val="standardContextual"/>
        </w:rPr>
        <w:fldChar w:fldCharType="begin"/>
      </w:r>
      <w:r w:rsidR="00465E01" w:rsidRPr="00465E01">
        <w:rPr>
          <w:rFonts w:eastAsia="Calibri"/>
          <w:kern w:val="2"/>
          <w:lang w:val="fr-FR"/>
          <w14:ligatures w14:val="standardContextual"/>
        </w:rPr>
        <w:instrText xml:space="preserve"> ADDIN ZOTERO_ITEM CSL_CITATION {"citationID":"QllsLShn","properties":{"formattedCitation":"(Bouch\\uc0\\u233{}, 1972)","plainCitation":"(Bouché, 1972)","dontUpdate":true,"noteIndex":0},"citationItems":[{"id":430,"uris":["http://zotero.org/users/7119014/items/44Y4WQN6"],"itemData":{"id":430,"type":"book","language":"fr","note":"issue: HS\npage: 671 p.","publisher":"INRA Editions","source":"hal.inrae.fr","title":"Lombriciens de France. Ecologie et systématique","URL":"https://hal.inrae.fr/hal-02859798","volume":"72-2","author":[{"family":"Bouché","given":"M. B."}],"accessed":{"date-parts":[["2022",2,18]]},"issued":{"date-parts":[["1972"]]}}}],"schema":"https://github.com/citation-style-language/schema/raw/master/csl-citation.json"} </w:instrText>
      </w:r>
      <w:r w:rsidR="00465E01" w:rsidRPr="00465E01">
        <w:rPr>
          <w:rFonts w:eastAsia="Calibri"/>
          <w:kern w:val="2"/>
          <w:lang w:val="fr-FR"/>
          <w14:ligatures w14:val="standardContextual"/>
        </w:rPr>
        <w:fldChar w:fldCharType="separate"/>
      </w:r>
      <w:r w:rsidR="00465E01" w:rsidRPr="00465E01">
        <w:rPr>
          <w:rFonts w:eastAsia="Calibri"/>
          <w:szCs w:val="22"/>
          <w:lang w:val="fr-FR"/>
          <w14:ligatures w14:val="standardContextual"/>
        </w:rPr>
        <w:t>Bouché (1972)</w:t>
      </w:r>
      <w:r w:rsidR="00465E01" w:rsidRPr="00465E01">
        <w:rPr>
          <w:rFonts w:eastAsia="Calibri"/>
          <w:kern w:val="2"/>
          <w:lang w:val="fr-FR"/>
          <w14:ligatures w14:val="standardContextual"/>
        </w:rPr>
        <w:fldChar w:fldCharType="end"/>
      </w:r>
      <w:r w:rsidR="00465E01">
        <w:rPr>
          <w:rFonts w:eastAsia="Calibri"/>
          <w:kern w:val="2"/>
          <w:lang w:val="fr-FR"/>
          <w14:ligatures w14:val="standardContextual"/>
        </w:rPr>
        <w:t xml:space="preserve">, </w:t>
      </w:r>
      <w:r w:rsidRPr="0092151B">
        <w:t xml:space="preserve">and therefore, they no longer reflect the current earthworm community assemblage in France. Furthermore, the study of earthworm communities should include variables describing species total abundance, total biomass and total taxonomic richness, which are essential parameters for biodiversity assessments. Relying solely on functional diversity is not sufficient to fully evaluate the status of earthworm communities, as, for instance, two communities may be identical in terms of diversity but differ in terms of density or biomass </w:t>
      </w:r>
      <w:r w:rsidR="008E214A" w:rsidRPr="008E214A">
        <w:rPr>
          <w:rFonts w:eastAsia="Calibri"/>
          <w:kern w:val="2"/>
          <w:lang w:val="fr-FR"/>
          <w14:ligatures w14:val="standardContextual"/>
        </w:rPr>
        <w:fldChar w:fldCharType="begin"/>
      </w:r>
      <w:r w:rsidR="008E214A" w:rsidRPr="008E214A">
        <w:rPr>
          <w:rFonts w:eastAsia="Calibri"/>
          <w:kern w:val="2"/>
          <w:lang w:val="fr-FR"/>
          <w14:ligatures w14:val="standardContextual"/>
        </w:rPr>
        <w:instrText xml:space="preserve"> ADDIN ZOTERO_ITEM CSL_CITATION {"citationID":"6WVji3bf","properties":{"formattedCitation":"(Groves, 2022)","plainCitation":"(Groves, 2022)","noteIndex":0},"citationItems":[{"id":1126,"uris":["http://zotero.org/users/7119014/items/99W33M6C"],"itemData":{"id":1126,"type":"webpage","title":"Biogeographic region | Definition, Features, Locations, &amp; Facts | Britannica","URL":"https://www.britannica.com/science/biogeographic-region","author":[{"family":"Groves","given":"C. Peter"}],"accessed":{"date-parts":[["2024",4,17]]},"issued":{"date-parts":[["2022"]]}}}],"schema":"https://github.com/citation-style-language/schema/raw/master/csl-citation.json"} </w:instrText>
      </w:r>
      <w:r w:rsidR="008E214A" w:rsidRPr="008E214A">
        <w:rPr>
          <w:rFonts w:eastAsia="Calibri"/>
          <w:kern w:val="2"/>
          <w:lang w:val="fr-FR"/>
          <w14:ligatures w14:val="standardContextual"/>
        </w:rPr>
        <w:fldChar w:fldCharType="separate"/>
      </w:r>
      <w:r w:rsidR="008E214A" w:rsidRPr="008E214A">
        <w:rPr>
          <w:rFonts w:eastAsia="Calibri"/>
          <w:kern w:val="2"/>
          <w:szCs w:val="22"/>
          <w:lang w:val="fr-FR"/>
          <w14:ligatures w14:val="standardContextual"/>
        </w:rPr>
        <w:t>(Groves, 2022)</w:t>
      </w:r>
      <w:r w:rsidR="008E214A" w:rsidRPr="008E214A">
        <w:rPr>
          <w:rFonts w:eastAsia="Calibri"/>
          <w:kern w:val="2"/>
          <w:lang w:val="fr-FR"/>
          <w14:ligatures w14:val="standardContextual"/>
        </w:rPr>
        <w:fldChar w:fldCharType="end"/>
      </w:r>
      <w:r w:rsidR="008E214A" w:rsidRPr="008E214A">
        <w:rPr>
          <w:rFonts w:eastAsia="Calibri"/>
          <w:kern w:val="2"/>
          <w:lang w:val="fr-FR"/>
          <w14:ligatures w14:val="standardContextual"/>
        </w:rPr>
        <w:t>.</w:t>
      </w:r>
    </w:p>
    <w:p w14:paraId="27113A6F" w14:textId="5125A59F" w:rsidR="00077569" w:rsidRPr="0092151B" w:rsidRDefault="00671782">
      <w:r w:rsidRPr="0092151B">
        <w:t xml:space="preserve">To understand earthworm diversity, distribution, and the environmental factors influencing this distribution, several tools have been developed in recent years. For example, species distribution models (SDMs) are models based on ecological niches that allow for modeling correlations between species or communities and environmental factors </w:t>
      </w:r>
      <w:r w:rsidR="00642C86" w:rsidRPr="00642C86">
        <w:rPr>
          <w:rFonts w:eastAsia="Calibri"/>
          <w:kern w:val="2"/>
          <w:lang w:val="fr-FR"/>
          <w14:ligatures w14:val="standardContextual"/>
        </w:rPr>
        <w:fldChar w:fldCharType="begin"/>
      </w:r>
      <w:r w:rsidR="00C7636E">
        <w:rPr>
          <w:rFonts w:eastAsia="Calibri"/>
          <w:kern w:val="2"/>
          <w:lang w:val="fr-FR"/>
          <w14:ligatures w14:val="standardContextual"/>
        </w:rPr>
        <w:instrText xml:space="preserve"> ADDIN ZOTERO_ITEM CSL_CITATION {"citationID":"U7CJp7gF","properties":{"formattedCitation":"(Elith and Leathwick, 2009; Guisan et al., 2017)","plainCitation":"(Elith and Leathwick, 2009; Guisan et al., 2017)","noteIndex":0},"citationItems":[{"id":1102,"uris":["http://zotero.org/users/7119014/items/QFIFJTSI"],"itemData":{"id":1102,"type":"article-journal","abstract":"Species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Systematics","DOI":"10.1146/annurev.ecolsys.110308.120159","issue":"1","note":"_eprint: https://doi.org/10.1146/annurev.ecolsys.110308.120159","page":"677-697","source":"Annual Reviews","title":"Species Distribution Models: Ecological Explanation and Prediction Across Space and Time","title-short":"Species Distribution Models","volume":"40","author":[{"family":"Elith","given":"Jane"},{"family":"Leathwick","given":"John R."}],"issued":{"date-parts":[["2009"]]}}},{"id":1104,"uris":["http://zotero.org/users/7119014/items/2D592TSI"],"itemData":{"id":1104,"type":"book","abstract":"This book introduces the key stages of niche-based habitat suitability model building, evaluation and prediction required for understanding and predicting future patterns of species and biodiversity. Beginning with the main theory behind ecological niches and species distributions, the book proceeds through all major steps of model building, from conceptualization and model training to model evaluation and spatio-temporal predictions. Extensive examples using R support graduate students and researchers in quantifying ecological niches and predicting species distributions with their own data, and help to address key environmental and conservation problems. Reflecting this highly active field of research, the book incorporates the latest developments from informatics and statistics, as well as using data from remote sources such as satellite imagery. A website at www.unil.ch/hsdm contains the codes and supporting material required to run the examples and teach courses.","collection-title":"Ecology, Biodiversity and Conservation","event-place":"Cambridge","ISBN":"978-0-521-76513-8","note":"DOI: 10.1017/9781139028271","publisher":"Cambridge University Press","publisher-place":"Cambridge","source":"Cambridge University Press","title":"Habitat Suitability and Distribution Models: With Applications in R","title-short":"Habitat Suitability and Distribution Models","URL":"https://www.cambridge.org/core/books/habitat-suitability-and-distribution-models/A17F74A3418DBF9ADA191A04C35187F9","author":[{"family":"Guisan","given":"Antoine"},{"family":"Thuiller","given":"Wilfried"},{"family":"Zimmermann","given":"Niklaus E."}],"accessed":{"date-parts":[["2024",1,30]]},"issued":{"date-parts":[["2017"]]}}}],"schema":"https://github.com/citation-style-language/schema/raw/master/csl-citation.json"} </w:instrText>
      </w:r>
      <w:r w:rsidR="00642C86" w:rsidRPr="00642C86">
        <w:rPr>
          <w:rFonts w:eastAsia="Calibri"/>
          <w:kern w:val="2"/>
          <w:lang w:val="fr-FR"/>
          <w14:ligatures w14:val="standardContextual"/>
        </w:rPr>
        <w:fldChar w:fldCharType="separate"/>
      </w:r>
      <w:r w:rsidR="00C7636E" w:rsidRPr="00C7636E">
        <w:rPr>
          <w:lang w:val="fr-FR"/>
        </w:rPr>
        <w:t>(Elith and Leathwick, 2009; Guisan et al., 2017)</w:t>
      </w:r>
      <w:r w:rsidR="00642C86" w:rsidRPr="00642C86">
        <w:rPr>
          <w:rFonts w:eastAsia="Calibri"/>
          <w:kern w:val="2"/>
          <w:lang w:val="fr-FR"/>
          <w14:ligatures w14:val="standardContextual"/>
        </w:rPr>
        <w:fldChar w:fldCharType="end"/>
      </w:r>
      <w:r w:rsidR="00642C86" w:rsidRPr="00642C86">
        <w:rPr>
          <w:rFonts w:eastAsia="Calibri"/>
          <w:kern w:val="2"/>
          <w:lang w:val="fr-FR"/>
          <w14:ligatures w14:val="standardContextual"/>
        </w:rPr>
        <w:t>.</w:t>
      </w:r>
      <w:r w:rsidR="00642C86">
        <w:rPr>
          <w:rFonts w:eastAsia="Calibri"/>
          <w:kern w:val="2"/>
          <w:lang w:val="fr-FR"/>
          <w14:ligatures w14:val="standardContextual"/>
        </w:rPr>
        <w:t xml:space="preserve"> </w:t>
      </w:r>
      <w:r w:rsidRPr="0092151B">
        <w:t xml:space="preserve">However, this type of model requires, on the one hand, data on parameters characterizing communities and, on the other hand, spatial environmental data. Various SDMs exist, each with its advantages and disadvantages </w:t>
      </w:r>
      <w:r w:rsidR="0041684A" w:rsidRPr="0041684A">
        <w:rPr>
          <w:rFonts w:eastAsia="Calibri"/>
          <w:kern w:val="2"/>
          <w:lang w:val="fr-FR"/>
          <w14:ligatures w14:val="standardContextual"/>
        </w:rPr>
        <w:fldChar w:fldCharType="begin"/>
      </w:r>
      <w:r w:rsidR="00C7636E">
        <w:rPr>
          <w:rFonts w:eastAsia="Calibri"/>
          <w:kern w:val="2"/>
          <w:lang w:val="fr-FR"/>
          <w14:ligatures w14:val="standardContextual"/>
        </w:rPr>
        <w:instrText xml:space="preserve"> ADDIN ZOTERO_ITEM CSL_CITATION {"citationID":"tlO38jWl","properties":{"formattedCitation":"(Li and Wang, 2013; Valavi et al., 2021)","plainCitation":"(Li and Wang, 2013; Valavi et al., 2021)","noteIndex":0},"citationItems":[{"id":1032,"uris":["http://zotero.org/users/7119014/items/XECVIZYT"],"itemData":{"id":1032,"type":"article-journal","abstract":"Species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modelling","volume":"8","author":[{"family":"Li","given":"Xinhai"},{"family":"Wang","given":"Yuan"}],"issued":{"date-parts":[["2013"]]}}},{"id":1035,"uris":["http://zotero.org/users/7119014/items/KQTP8L6U"],"itemData":{"id":1035,"type":"article-journal","abstract":"The random forest (RF) algorithm is an ensemble of classification or regression trees and is widely used, including for species distribution modelling (SDM). Many researchers use implementations of RF in the R programming language with default parameters to analyse species presence-only data together with ‘background' samples. However, there is good evidence that RF with default parameters does not perform well for such ‘presence-background' modelling. This is often attributed to the disparity between the number of presence and background samples, also known as 'class imbalance', and several solutions have been proposed. Here, we first set the context: the background sample should be large enough to represent all environments in the region. We then aim to understand the drivers of poor performance of RF when models are fitted to presence-only species data alongside background samples. We show that 'class overlap' (where both classes occur in the same environment) is an important driver of poor performance, alongside class imbalance. Class overlap can even degrade performance for presence–absence data. We explain, test and evaluate suggested solutions. Using simulated and real presence-background data, we compare performance of default RF with other weighting and sampling approaches. Our results demonstrate clear evidence of improvement in the performance of RFs when techniques that explicitly manage imbalance are used. We show that these either limit or enforce tree depth. Without compromising the environmental representativeness of the sampled background, we identify approaches to fitting RF that ameliorate the effects of imbalance and overlap and allow excellent predictive performance. Understanding the problems of RF in presence-background modelling allows new insights into how best to fit models, and should guide future efforts to best deal with such data.","container-title":"Ecography","DOI":"10.1111/ecog.05615","ISSN":"1600-0587","issue":"12","language":"en","license":"© 2021 The Authors. Ecography published by John Wiley &amp; Sons Ltd on behalf of Nordic Society Oikos","note":"_eprint: https://onlinelibrary.wiley.com/doi/pdf/10.1111/ecog.05615","page":"1731-1742","source":"Wiley Online Library","title":"Modelling species presence-only data with random forests","volume":"44","author":[{"family":"Valavi","given":"Roozbeh"},{"family":"Elith","given":"Jane"},{"family":"Lahoz-Monfort","given":"José J."},{"family":"Guillera-Arroita","given":"Gurutzeta"}],"issued":{"date-parts":[["2021"]]}}}],"schema":"https://github.com/citation-style-language/schema/raw/master/csl-citation.json"} </w:instrText>
      </w:r>
      <w:r w:rsidR="0041684A" w:rsidRPr="0041684A">
        <w:rPr>
          <w:rFonts w:eastAsia="Calibri"/>
          <w:kern w:val="2"/>
          <w:lang w:val="fr-FR"/>
          <w14:ligatures w14:val="standardContextual"/>
        </w:rPr>
        <w:fldChar w:fldCharType="separate"/>
      </w:r>
      <w:r w:rsidR="00C7636E" w:rsidRPr="00C7636E">
        <w:rPr>
          <w:lang w:val="fr-FR"/>
        </w:rPr>
        <w:t>(Li and Wang, 2013; Valavi et al., 2021)</w:t>
      </w:r>
      <w:r w:rsidR="0041684A" w:rsidRPr="0041684A">
        <w:rPr>
          <w:rFonts w:eastAsia="Calibri"/>
          <w:kern w:val="2"/>
          <w:lang w:val="fr-FR"/>
          <w14:ligatures w14:val="standardContextual"/>
        </w:rPr>
        <w:fldChar w:fldCharType="end"/>
      </w:r>
      <w:r w:rsidRPr="0092151B">
        <w:t xml:space="preserve">. The comparative approach proposed by </w:t>
      </w:r>
      <w:r w:rsidR="00124F0B" w:rsidRPr="00124F0B">
        <w:rPr>
          <w:rFonts w:eastAsia="Calibri"/>
          <w:kern w:val="2"/>
          <w:lang w:val="fr-FR"/>
          <w14:ligatures w14:val="standardContextual"/>
        </w:rPr>
        <w:fldChar w:fldCharType="begin"/>
      </w:r>
      <w:r w:rsidR="00C7636E">
        <w:rPr>
          <w:rFonts w:eastAsia="Calibri"/>
          <w:kern w:val="2"/>
          <w:lang w:val="fr-FR"/>
          <w14:ligatures w14:val="standardContextual"/>
        </w:rPr>
        <w:instrText xml:space="preserve"> ADDIN ZOTERO_ITEM CSL_CITATION {"citationID":"CACpb0a7","properties":{"formattedCitation":"(Salako et al., 2023)","plainCitation":"(Salako et al., 2023)","dontUpdate":true,"noteIndex":0},"citationItems":[{"id":987,"uris":["http://zotero.org/users/7119014/items/C9DXIQDG"],"itemData":{"id":987,"type":"article-journal","abstract":"Identifying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124F0B" w:rsidRPr="00124F0B">
        <w:rPr>
          <w:rFonts w:eastAsia="Calibri"/>
          <w:kern w:val="2"/>
          <w:lang w:val="fr-FR"/>
          <w14:ligatures w14:val="standardContextual"/>
        </w:rPr>
        <w:fldChar w:fldCharType="separate"/>
      </w:r>
      <w:r w:rsidR="00124F0B" w:rsidRPr="00124F0B">
        <w:rPr>
          <w:rFonts w:eastAsia="Calibri"/>
          <w:kern w:val="2"/>
          <w:szCs w:val="22"/>
          <w:lang w:val="fr-FR"/>
          <w14:ligatures w14:val="standardContextual"/>
        </w:rPr>
        <w:t>Salako et al. (2023)</w:t>
      </w:r>
      <w:r w:rsidR="00124F0B" w:rsidRPr="00124F0B">
        <w:rPr>
          <w:rFonts w:eastAsia="Calibri"/>
          <w:kern w:val="2"/>
          <w:lang w:val="fr-FR"/>
          <w14:ligatures w14:val="standardContextual"/>
        </w:rPr>
        <w:fldChar w:fldCharType="end"/>
      </w:r>
      <w:r w:rsidRPr="0092151B">
        <w:t xml:space="preserve"> using multiple SDMs to predict the geographical distribution area </w:t>
      </w:r>
      <w:r w:rsidRPr="0092151B">
        <w:lastRenderedPageBreak/>
        <w:t>and diversity of earthworms in Germany is promising. Therefore, the main aim of this study is to compare different modeling algorithms to predict the earthworm community composition and distribution in France. Specifically, we sought to: (</w:t>
      </w:r>
      <w:proofErr w:type="spellStart"/>
      <w:r w:rsidRPr="0092151B">
        <w:t>i</w:t>
      </w:r>
      <w:proofErr w:type="spellEnd"/>
      <w:r w:rsidRPr="0092151B">
        <w:t xml:space="preserve">) quantify and rank the influence of environmental factors (land use, soil properties, location, and climate data) on total abundance (individuals per m²), total biomass (g per m²), and total taxonomic richness of earthworms (number of taxa in the plot) in France (excluding Corse), and (ii) to build predicting map using these same earthworm parameters but based on environmental factors. To address these objectives, we selected five SDM algorithms and compared their predictive performance. The selected algorithms were generalized linear models (GLM), generalized additive models (GAM), random forests (RF), generalized boosted regression models (GBM), and artificial neural networks (ANN). These algorithms were chosen based on their classification as regression algorithms (GLM and GAM) and machine learning algorithms (RF, GBM, and ANN), as well as their widespread use in recent studies </w:t>
      </w:r>
      <w:r w:rsidR="00350959" w:rsidRPr="00350959">
        <w:rPr>
          <w:rFonts w:eastAsia="Calibri"/>
          <w:kern w:val="2"/>
          <w:lang w:val="fr-FR"/>
          <w14:ligatures w14:val="standardContextual"/>
        </w:rPr>
        <w:fldChar w:fldCharType="begin"/>
      </w:r>
      <w:r w:rsidR="00C7636E">
        <w:rPr>
          <w:rFonts w:eastAsia="Calibri"/>
          <w:kern w:val="2"/>
          <w:lang w:val="fr-FR"/>
          <w14:ligatures w14:val="standardContextual"/>
        </w:rPr>
        <w:instrText xml:space="preserve"> ADDIN ZOTERO_ITEM CSL_CITATION {"citationID":"JoUDphOn","properties":{"unsorted":true,"formattedCitation":"(Li and Wang, 2013; Rutgers et al., 2016; Valavi et al., 2021; Salako et al., 2023)","plainCitation":"(Li and Wang, 2013; Rutgers et al., 2016; Valavi et al., 2021; Salako et al., 2023)","noteIndex":0},"citationItems":[{"id":1032,"uris":["http://zotero.org/users/7119014/items/XECVIZYT"],"itemData":{"id":1032,"type":"article-journal","abstract":"Species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J."},{"family":"Zwart","given":"Dick","dropping-particle":"de"}],"issued":{"date-parts":[["2016",1,1]]}}},{"id":1035,"uris":["http://zotero.org/users/7119014/items/KQTP8L6U"],"itemData":{"id":1035,"type":"article-journal","abstract":"The random forest (RF) algorithm is an ensemble of classification or regression trees and is widely used, including for species distribution modelling (SDM). Many researchers use implementations of RF in the R programming language with default parameters to analyse species presence-only data together with ‘background' samples. However, there is good evidence that RF with default parameters does not perform well for such ‘presence-background' modelling. This is often attributed to the disparity between the number of presence and background samples, also known as 'class imbalance', and several solutions have been proposed. Here, we first set the context: the background sample should be large enough to represent all environments in the region. We then aim to understand the drivers of poor performance of RF when models are fitted to presence-only species data alongside background samples. We show that 'class overlap' (where both classes occur in the same environment) is an important driver of poor performance, alongside class imbalance. Class overlap can even degrade performance for presence–absence data. We explain, test and evaluate suggested solutions. Using simulated and real presence-background data, we compare performance of default RF with other weighting and sampling approaches. Our results demonstrate clear evidence of improvement in the performance of RFs when techniques that explicitly manage imbalance are used. We show that these either limit or enforce tree depth. Without compromising the environmental representativeness of the sampled background, we identify approaches to fitting RF that ameliorate the effects of imbalance and overlap and allow excellent predictive performance. Understanding the problems of RF in presence-background modelling allows new insights into how best to fit models, and should guide future efforts to best deal with such data.","container-title":"Ecography","DOI":"10.1111/ecog.05615","ISSN":"1600-0587","issue":"12","language":"en","license":"© 2021 The Authors. Ecography published by John Wiley &amp; Sons Ltd on behalf of Nordic Society Oikos","note":"_eprint: https://onlinelibrary.wiley.com/doi/pdf/10.1111/ecog.05615","page":"1731-1742","source":"Wiley Online Library","title":"Modelling species presence-only data with random forests","volume":"44","author":[{"family":"Valavi","given":"Roozbeh"},{"family":"Elith","given":"Jane"},{"family":"Lahoz-Monfort","given":"José J."},{"family":"Guillera-Arroita","given":"Gurutzeta"}],"issued":{"date-parts":[["2021"]]}}},{"id":987,"uris":["http://zotero.org/users/7119014/items/C9DXIQDG"],"itemData":{"id":987,"type":"article-journal","abstract":"Identifying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350959" w:rsidRPr="00350959">
        <w:rPr>
          <w:rFonts w:eastAsia="Calibri"/>
          <w:kern w:val="2"/>
          <w:lang w:val="fr-FR"/>
          <w14:ligatures w14:val="standardContextual"/>
        </w:rPr>
        <w:fldChar w:fldCharType="separate"/>
      </w:r>
      <w:r w:rsidR="00C7636E" w:rsidRPr="00C7636E">
        <w:rPr>
          <w:lang w:val="fr-FR"/>
        </w:rPr>
        <w:t>(Li and Wang, 2013; Rutgers et al., 2016; Valavi et al., 2021; Salako et al., 2023)</w:t>
      </w:r>
      <w:r w:rsidR="00350959" w:rsidRPr="00350959">
        <w:rPr>
          <w:rFonts w:eastAsia="Calibri"/>
          <w:kern w:val="2"/>
          <w:lang w:val="fr-FR"/>
          <w14:ligatures w14:val="standardContextual"/>
        </w:rPr>
        <w:fldChar w:fldCharType="end"/>
      </w:r>
      <w:r w:rsidR="00350959">
        <w:rPr>
          <w:rFonts w:eastAsia="Calibri"/>
          <w:kern w:val="2"/>
          <w:lang w:val="fr-FR"/>
          <w14:ligatures w14:val="standardContextual"/>
        </w:rPr>
        <w:t xml:space="preserve">. </w:t>
      </w:r>
      <w:r w:rsidRPr="0092151B">
        <w:t>This comparative approach reduces</w:t>
      </w:r>
      <w:r w:rsidR="00255808" w:rsidRPr="0092151B">
        <w:t xml:space="preserve"> </w:t>
      </w:r>
      <w:r w:rsidRPr="0092151B">
        <w:t xml:space="preserve">uncertainty and identifies the best model for each earthworm variable (total abundance, total biomass, and total taxonomic richness). </w:t>
      </w:r>
    </w:p>
    <w:p w14:paraId="27113A70" w14:textId="2402E329" w:rsidR="00077569" w:rsidRPr="0092151B" w:rsidRDefault="0080370F">
      <w:pPr>
        <w:pStyle w:val="Heading1"/>
        <w:numPr>
          <w:ilvl w:val="0"/>
          <w:numId w:val="2"/>
        </w:numPr>
      </w:pPr>
      <w:bookmarkStart w:id="2" w:name="_Toc168487793"/>
      <w:r w:rsidRPr="0080370F">
        <w:t>Materials and methods</w:t>
      </w:r>
      <w:bookmarkEnd w:id="2"/>
    </w:p>
    <w:p w14:paraId="27113A71" w14:textId="77777777" w:rsidR="00077569" w:rsidRPr="0092151B" w:rsidRDefault="00671782">
      <w:pPr>
        <w:pStyle w:val="Heading2"/>
        <w:numPr>
          <w:ilvl w:val="1"/>
          <w:numId w:val="2"/>
        </w:numPr>
      </w:pPr>
      <w:bookmarkStart w:id="3" w:name="_Toc168487794"/>
      <w:r w:rsidRPr="0092151B">
        <w:t>Earthworm and land use data collections</w:t>
      </w:r>
      <w:bookmarkEnd w:id="3"/>
    </w:p>
    <w:p w14:paraId="27113A72" w14:textId="320812F4" w:rsidR="00077569" w:rsidRPr="001E59D4" w:rsidRDefault="00671782">
      <w:r w:rsidRPr="001E59D4">
        <w:t xml:space="preserve">We used data from the </w:t>
      </w:r>
      <w:proofErr w:type="spellStart"/>
      <w:r w:rsidRPr="001E59D4">
        <w:t>LandWorm</w:t>
      </w:r>
      <w:proofErr w:type="spellEnd"/>
      <w:r w:rsidRPr="001E59D4">
        <w:t xml:space="preserve"> project (2023-2026 FRB-MTE-OFB), which aims to quantify the effects of land use and management on earthworm communities, </w:t>
      </w:r>
      <w:proofErr w:type="gramStart"/>
      <w:r w:rsidRPr="001E59D4">
        <w:t>taking into account</w:t>
      </w:r>
      <w:proofErr w:type="gramEnd"/>
      <w:r w:rsidRPr="001E59D4">
        <w:t xml:space="preserve"> </w:t>
      </w:r>
      <w:r w:rsidR="00D46120">
        <w:t xml:space="preserve">the </w:t>
      </w:r>
      <w:r w:rsidRPr="001E59D4">
        <w:t>soil and</w:t>
      </w:r>
      <w:r w:rsidR="00D46120">
        <w:t xml:space="preserve"> the</w:t>
      </w:r>
      <w:r w:rsidRPr="001E59D4">
        <w:t xml:space="preserve"> climate heterogeneity on a national scale in France. This project seeks to understand and predict earthworm community assembly and identify land management practices that are favorable to earthworms. The database created from the </w:t>
      </w:r>
      <w:proofErr w:type="spellStart"/>
      <w:r w:rsidRPr="001E59D4">
        <w:t>LandWorm</w:t>
      </w:r>
      <w:proofErr w:type="spellEnd"/>
      <w:r w:rsidRPr="001E59D4">
        <w:t xml:space="preserve"> project contained approximately 8,019 earthworm observations. Thus, we have used this database in this study by applying different filters.</w:t>
      </w:r>
    </w:p>
    <w:p w14:paraId="27113A73" w14:textId="129D0EDA" w:rsidR="00077569" w:rsidRPr="001E59D4" w:rsidRDefault="00671782">
      <w:r w:rsidRPr="001E59D4">
        <w:t>First, we remove all observations for which the year of sampling and/or GPS coordinates were not recorded, as these details were necessary for collecting environmental data (section 2.2). We also excluded observations located outside of France. Subsequently, we selected the six main land cover types with sufficient observations in our database (</w:t>
      </w:r>
      <w:r w:rsidRPr="007B01E6">
        <w:t xml:space="preserve">see </w:t>
      </w:r>
      <w:r w:rsidR="004758F0" w:rsidRPr="007B01E6">
        <w:t>a</w:t>
      </w:r>
      <w:r w:rsidRPr="007B01E6">
        <w:t xml:space="preserve">ppendix </w:t>
      </w:r>
      <w:r w:rsidR="007D4718" w:rsidRPr="007B01E6">
        <w:t>1</w:t>
      </w:r>
      <w:r w:rsidRPr="001E59D4">
        <w:t xml:space="preserve">), corresponding to the level 3 </w:t>
      </w:r>
      <w:r w:rsidRPr="001E59D4">
        <w:lastRenderedPageBreak/>
        <w:t xml:space="preserve">nomenclature of Corine Land Cover (CLC, </w:t>
      </w:r>
      <w:hyperlink r:id="rId13" w:history="1">
        <w:r w:rsidR="00F00BB0" w:rsidRPr="001E59D4">
          <w:rPr>
            <w:rStyle w:val="Hyperlink"/>
          </w:rPr>
          <w:t>https://land.copernicus.eu/pan-european/corine-land-cover</w:t>
        </w:r>
      </w:hyperlink>
      <w:r w:rsidR="001E59D4" w:rsidRPr="001E59D4">
        <w:t>)</w:t>
      </w:r>
      <w:r w:rsidRPr="001E59D4">
        <w:t xml:space="preserve">. </w:t>
      </w:r>
      <w:r w:rsidR="00F00BB0" w:rsidRPr="001E59D4">
        <w:t>The o</w:t>
      </w:r>
      <w:r w:rsidRPr="001E59D4">
        <w:t xml:space="preserve">ther land cover types were not included due to the lack of available data. Additionally, we could not distinguish between broad-leaved forests and mixed forests, so we grouped these two types under a single land </w:t>
      </w:r>
      <w:r w:rsidR="00487EDC">
        <w:t>use</w:t>
      </w:r>
      <w:r w:rsidRPr="001E59D4">
        <w:t xml:space="preserve"> category: "Forest" (all types). This decision was made considering the significant impact of land use on earthworm populations, as previously highlighted by </w:t>
      </w:r>
      <w:r w:rsidR="00753717" w:rsidRPr="00753717">
        <w:rPr>
          <w:rFonts w:eastAsia="Calibri"/>
          <w:kern w:val="2"/>
          <w:lang w:val="fr-FR"/>
          <w14:ligatures w14:val="standardContextual"/>
        </w:rPr>
        <w:fldChar w:fldCharType="begin"/>
      </w:r>
      <w:r w:rsidR="00B56177">
        <w:rPr>
          <w:rFonts w:eastAsia="Calibri"/>
          <w:kern w:val="2"/>
          <w:lang w:val="fr-FR"/>
          <w14:ligatures w14:val="standardContextual"/>
        </w:rPr>
        <w:instrText xml:space="preserve"> ADDIN ZOTERO_ITEM CSL_CITATION {"citationID":"KcVKRir0","properties":{"formattedCitation":"(Spurgeon et al., 2013)","plainCitation":"(Spurgeon et al., 2013)","dontUpdate":true,"noteIndex":0},"citationItems":[{"id":1168,"uris":["http://zotero.org/users/7119014/items/C9KIG43D"],"itemData":{"id":1168,"type":"article-journal","abstract":"Change in land use and management can impact massively on soil ecosystems. Ecosystem engineers and other functional biodiversity in soils can be influenced directly by such change and this in turn can affect key soil functions. Here, we employ meta-analysis to provide a quantitative assessment of the effects of changes in land use and land management across a range of successional/extensification transitions (conventional arable → no or reduced tillage → grassland → wooded land) on community metrics for two functionally important soil taxa, earthworms and fungi. An analysis of the relationships between community change and soil structural properties was also included.","container-title":"BMC Ecology","DOI":"10.1186/1472-6785-13-46","ISSN":"1472-6785","issue":"1","journalAbbreviation":"BMC Ecol","language":"en","page":"46","source":"Springer Link","title":"Land-use and land-management change: relationships with earthworm and fungi communities and soil structural properties","title-short":"Land-use and land-management change","volume":"13","author":[{"family":"Spurgeon","given":"David J."},{"family":"Keith","given":"Aidan M."},{"family":"Schmidt","given":"Olaf"},{"family":"Lammertsma","given":"Dennis R."},{"family":"Faber","given":"Jack H."}],"issued":{"date-parts":[["2013",12,1]]}}}],"schema":"https://github.com/citation-style-language/schema/raw/master/csl-citation.json"} </w:instrText>
      </w:r>
      <w:r w:rsidR="00753717" w:rsidRPr="00753717">
        <w:rPr>
          <w:rFonts w:eastAsia="Calibri"/>
          <w:kern w:val="2"/>
          <w:lang w:val="fr-FR"/>
          <w14:ligatures w14:val="standardContextual"/>
        </w:rPr>
        <w:fldChar w:fldCharType="separate"/>
      </w:r>
      <w:r w:rsidR="00753717" w:rsidRPr="00753717">
        <w:rPr>
          <w:rFonts w:eastAsia="Calibri"/>
          <w:kern w:val="2"/>
          <w:szCs w:val="22"/>
          <w:lang w:val="fr-FR"/>
          <w14:ligatures w14:val="standardContextual"/>
        </w:rPr>
        <w:t>Spurgeon et al. (2013)</w:t>
      </w:r>
      <w:r w:rsidR="00753717" w:rsidRPr="00753717">
        <w:rPr>
          <w:rFonts w:eastAsia="Calibri"/>
          <w:kern w:val="2"/>
          <w:lang w:val="fr-FR"/>
          <w14:ligatures w14:val="standardContextual"/>
        </w:rPr>
        <w:fldChar w:fldCharType="end"/>
      </w:r>
      <w:r w:rsidR="00753717">
        <w:rPr>
          <w:rFonts w:eastAsia="Calibri"/>
          <w:kern w:val="2"/>
          <w:lang w:val="fr-FR"/>
          <w14:ligatures w14:val="standardContextual"/>
        </w:rPr>
        <w:t>.</w:t>
      </w:r>
    </w:p>
    <w:p w14:paraId="27113A74" w14:textId="553F66C3" w:rsidR="00077569" w:rsidRPr="001E59D4" w:rsidRDefault="00671782">
      <w:r w:rsidRPr="001E59D4">
        <w:t>Then we selected only observations conducted using the hand sorting protocol (ISO 23611-1:2018) and/or the application of a chemical expellant (formaldehyde or allyl isothiocyanate; ISO 23611-1:2006) (</w:t>
      </w:r>
      <w:r w:rsidR="00CF3B2F" w:rsidRPr="007B01E6">
        <w:t xml:space="preserve">see appendix </w:t>
      </w:r>
      <w:r w:rsidR="007B6904" w:rsidRPr="007B01E6">
        <w:t>2</w:t>
      </w:r>
      <w:r w:rsidRPr="001E59D4">
        <w:t xml:space="preserve">). Earthworm sampling was primarily conducted in spring, corresponding to the period of maximum earthworm activity. This choice was made to limit the influence of the sampling protocol </w:t>
      </w:r>
      <w:r w:rsidR="00B56177">
        <w:fldChar w:fldCharType="begin"/>
      </w:r>
      <w:r w:rsidR="00B56177">
        <w:instrText xml:space="preserve"> ADDIN ZOTERO_ITEM CSL_CITATION {"citationID":"ulVvIWH8","properties":{"formattedCitation":"(Rutgers et al., 2016)","plainCitation":"(Rutgers et al., 2016)","noteIndex":0},"citationItems":[{"id":991,"uris":["http://zotero.org/users/7119014/items/UGD4D5CZ"],"itemData":{"id":991,"type":"article-journal","abstract":"Existing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B56177">
        <w:fldChar w:fldCharType="separate"/>
      </w:r>
      <w:r w:rsidR="00B56177" w:rsidRPr="00B56177">
        <w:t>(Rutgers et al., 2016)</w:t>
      </w:r>
      <w:r w:rsidR="00B56177">
        <w:fldChar w:fldCharType="end"/>
      </w:r>
      <w:r w:rsidRPr="001E59D4">
        <w:t xml:space="preserve"> on the results.</w:t>
      </w:r>
    </w:p>
    <w:p w14:paraId="27113A75" w14:textId="03E8483A" w:rsidR="00077569" w:rsidRPr="001E59D4" w:rsidRDefault="00671782">
      <w:r w:rsidRPr="001E59D4">
        <w:t>Finally, we filtered the database to retain only community-level data: total abundance (ind./m²), total biomass (g/m²), and total taxonomic richness. For each of these three variables, we ecologically and statistically removed observations with outlier values</w:t>
      </w:r>
      <w:r w:rsidR="008746B2">
        <w:t xml:space="preserve"> </w:t>
      </w:r>
      <w:r w:rsidR="008746B2" w:rsidRPr="00EE509D">
        <w:t>(Grubbs test, p-value &lt; 0.05)</w:t>
      </w:r>
      <w:r w:rsidRPr="00EE509D">
        <w:t>.</w:t>
      </w:r>
      <w:r w:rsidRPr="001E59D4">
        <w:t xml:space="preserve"> Thus, earthworm abundance ranged from 0 to 1 075 ind./m² with a mean of 228 ind./m². Total biomass ranged from 0 to 364 g/m² with a mean of 89 g/m². Total richness (at the species level) ranged from 0 to 16 species per plot with a mean of 5 species. Ultimately, our database included 3 822 observations (Fig. 1), of which 48 % did not have total biomass data. In summary, this step allowed us to obtain the six land cover types, GPS coordinates, and the three earthworm variables.</w:t>
      </w:r>
    </w:p>
    <w:p w14:paraId="27113A76" w14:textId="77777777" w:rsidR="00077569" w:rsidRPr="0092151B" w:rsidRDefault="00077569">
      <w:pPr>
        <w:rPr>
          <w:highlight w:val="yellow"/>
        </w:rPr>
      </w:pPr>
    </w:p>
    <w:p w14:paraId="27113A77" w14:textId="77777777" w:rsidR="00077569" w:rsidRPr="0092151B" w:rsidRDefault="00077569">
      <w:pPr>
        <w:rPr>
          <w:highlight w:val="yellow"/>
        </w:rPr>
      </w:pPr>
    </w:p>
    <w:p w14:paraId="27113A78" w14:textId="77777777" w:rsidR="00077569" w:rsidRPr="0092151B" w:rsidRDefault="00671782">
      <w:pPr>
        <w:pBdr>
          <w:top w:val="nil"/>
          <w:left w:val="nil"/>
          <w:bottom w:val="nil"/>
          <w:right w:val="nil"/>
          <w:between w:val="nil"/>
        </w:pBdr>
        <w:spacing w:line="240" w:lineRule="auto"/>
        <w:jc w:val="center"/>
        <w:rPr>
          <w:color w:val="000000"/>
        </w:rPr>
      </w:pPr>
      <w:r w:rsidRPr="0092151B">
        <w:rPr>
          <w:noProof/>
          <w:color w:val="000000"/>
        </w:rPr>
        <w:lastRenderedPageBreak/>
        <w:drawing>
          <wp:inline distT="0" distB="0" distL="0" distR="0" wp14:anchorId="27113CF2" wp14:editId="27113CF3">
            <wp:extent cx="3657600" cy="3415450"/>
            <wp:effectExtent l="0" t="0" r="0" b="0"/>
            <wp:docPr id="2" name="image1.png" descr="Une image contenant texte, diagramme, car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 diagramme, carte&#10;&#10;Description générée automatiquement"/>
                    <pic:cNvPicPr preferRelativeResize="0"/>
                  </pic:nvPicPr>
                  <pic:blipFill>
                    <a:blip r:embed="rId14"/>
                    <a:srcRect/>
                    <a:stretch>
                      <a:fillRect/>
                    </a:stretch>
                  </pic:blipFill>
                  <pic:spPr>
                    <a:xfrm>
                      <a:off x="0" y="0"/>
                      <a:ext cx="3657600" cy="3415450"/>
                    </a:xfrm>
                    <a:prstGeom prst="rect">
                      <a:avLst/>
                    </a:prstGeom>
                    <a:ln/>
                  </pic:spPr>
                </pic:pic>
              </a:graphicData>
            </a:graphic>
          </wp:inline>
        </w:drawing>
      </w:r>
    </w:p>
    <w:p w14:paraId="27113A79" w14:textId="0DD5607A" w:rsidR="00077569" w:rsidRPr="0092151B" w:rsidRDefault="00671782">
      <w:pPr>
        <w:pStyle w:val="Heading4"/>
        <w:ind w:firstLine="720"/>
      </w:pPr>
      <w:r w:rsidRPr="0092151B">
        <w:rPr>
          <w:b/>
        </w:rPr>
        <w:t>Fig. 1:</w:t>
      </w:r>
      <w:r w:rsidRPr="0092151B">
        <w:t xml:space="preserve"> Map of the study area </w:t>
      </w:r>
      <w:r w:rsidR="008E3C58">
        <w:t>(</w:t>
      </w:r>
      <w:r w:rsidRPr="0092151B">
        <w:t>France (excluding Corse)) showing the location of earthworm sampling sites.</w:t>
      </w:r>
    </w:p>
    <w:p w14:paraId="27113A7A" w14:textId="77777777" w:rsidR="00077569" w:rsidRPr="0092151B" w:rsidRDefault="00077569"/>
    <w:p w14:paraId="27113A7B" w14:textId="77777777" w:rsidR="00077569" w:rsidRPr="0092151B" w:rsidRDefault="00671782">
      <w:pPr>
        <w:pStyle w:val="Heading2"/>
        <w:numPr>
          <w:ilvl w:val="1"/>
          <w:numId w:val="2"/>
        </w:numPr>
      </w:pPr>
      <w:bookmarkStart w:id="4" w:name="_Toc168487795"/>
      <w:r w:rsidRPr="0092151B">
        <w:t>Environmental data collection</w:t>
      </w:r>
      <w:bookmarkEnd w:id="4"/>
    </w:p>
    <w:p w14:paraId="27113A7C" w14:textId="4D82FAFD" w:rsidR="00077569" w:rsidRPr="0092151B" w:rsidRDefault="00671782">
      <w:r w:rsidRPr="0092151B">
        <w:t xml:space="preserve">In addition to land use data and GPS coordinates, we also compiled information about abiotic variables known to affect earthworms </w:t>
      </w:r>
      <w:r w:rsidR="00A14EDB" w:rsidRPr="00A14EDB">
        <w:rPr>
          <w:rFonts w:eastAsia="Calibri" w:cs="Arial"/>
          <w:kern w:val="2"/>
          <w:szCs w:val="22"/>
          <w:lang w:val="fr-FR"/>
          <w14:ligatures w14:val="standardContextual"/>
        </w:rPr>
        <w:fldChar w:fldCharType="begin"/>
      </w:r>
      <w:r w:rsidR="00A14EDB" w:rsidRPr="00A14EDB">
        <w:rPr>
          <w:rFonts w:eastAsia="Calibri" w:cs="Arial"/>
          <w:kern w:val="2"/>
          <w:szCs w:val="22"/>
          <w:lang w:val="fr-FR"/>
          <w14:ligatures w14:val="standardContextual"/>
        </w:rPr>
        <w:instrText xml:space="preserve"> ADDIN ZOTERO_ITEM CSL_CITATION {"citationID":"9cQV5HBi","properties":{"unsorted":true,"formattedCitation":"(Rutgers et al., 2016; Phillips et al., 2019; Salako et al., 2023)","plainCitation":"(Rutgers et al., 2016; Phillips et al., 2019; Salako et al., 2023)","noteIndex":0},"citationItems":[{"id":991,"uris":["http://zotero.org/users/7119014/items/UGD4D5CZ"],"itemData":{"id":991,"type":"article-journal","abstract":"Existing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A14EDB" w:rsidRPr="00A14EDB">
        <w:rPr>
          <w:rFonts w:eastAsia="Calibri" w:cs="Arial"/>
          <w:kern w:val="2"/>
          <w:szCs w:val="22"/>
          <w:lang w:val="fr-FR"/>
          <w14:ligatures w14:val="standardContextual"/>
        </w:rPr>
        <w:fldChar w:fldCharType="separate"/>
      </w:r>
      <w:r w:rsidR="00A14EDB" w:rsidRPr="00A14EDB">
        <w:rPr>
          <w:rFonts w:eastAsia="Calibri"/>
          <w:kern w:val="2"/>
          <w:szCs w:val="22"/>
          <w:lang w:val="fr-FR"/>
          <w14:ligatures w14:val="standardContextual"/>
        </w:rPr>
        <w:t>(Rutgers et al., 2016; Phillips et al., 2019; Salako et al., 2023)</w:t>
      </w:r>
      <w:r w:rsidR="00A14EDB" w:rsidRPr="00A14EDB">
        <w:rPr>
          <w:rFonts w:eastAsia="Calibri" w:cs="Arial"/>
          <w:kern w:val="2"/>
          <w:szCs w:val="22"/>
          <w:lang w:val="fr-FR"/>
          <w14:ligatures w14:val="standardContextual"/>
        </w:rPr>
        <w:fldChar w:fldCharType="end"/>
      </w:r>
      <w:r w:rsidRPr="0092151B">
        <w:t xml:space="preserve">. For climatic variables, we employed the 19 standard bioclimatic variables (see </w:t>
      </w:r>
      <w:hyperlink r:id="rId15">
        <w:r w:rsidRPr="0092151B">
          <w:rPr>
            <w:color w:val="1155CC"/>
            <w:u w:val="single"/>
          </w:rPr>
          <w:t>https://chelsa-climate.org/wp-admin/download-page/CHELSA_tech_specification_V2.pdf</w:t>
        </w:r>
      </w:hyperlink>
      <w:r w:rsidRPr="0092151B">
        <w:t>)</w:t>
      </w:r>
      <w:r w:rsidR="00255808" w:rsidRPr="0092151B">
        <w:t xml:space="preserve"> </w:t>
      </w:r>
      <w:r w:rsidRPr="0092151B">
        <w:t xml:space="preserve">from the CHELSA project </w:t>
      </w:r>
      <w:r w:rsidR="00C211C1" w:rsidRPr="00C211C1">
        <w:rPr>
          <w:rFonts w:eastAsia="Calibri" w:cs="Arial"/>
          <w:kern w:val="2"/>
          <w:szCs w:val="22"/>
          <w:lang w:val="fr-FR"/>
          <w14:ligatures w14:val="standardContextual"/>
        </w:rPr>
        <w:fldChar w:fldCharType="begin"/>
      </w:r>
      <w:r w:rsidR="00C211C1" w:rsidRPr="00C211C1">
        <w:rPr>
          <w:rFonts w:eastAsia="Calibri" w:cs="Arial"/>
          <w:kern w:val="2"/>
          <w:szCs w:val="22"/>
          <w:lang w:val="fr-FR"/>
          <w14:ligatures w14:val="standardContextual"/>
        </w:rPr>
        <w:instrText xml:space="preserve"> ADDIN ZOTERO_ITEM CSL_CITATION {"citationID":"BwnKkeJ8","properties":{"formattedCitation":"(Karger et al., 2017)","plainCitation":"(Karger et al., 2017)","noteIndex":0},"citationItems":[{"id":1130,"uris":["http://zotero.org/users/7119014/items/GTK4G2ME"],"itemData":{"id":1130,"type":"article-journal","abstract":"High-resolution information on climatic conditions is essential to many applications in environmental and ecological sciences. Here we present the CHELSA (Climatologies at high resolution for the earth’s land surface areas) data of downscaled model output temperature and precipitation estimates of the ERA-Interim climatic reanalysis to a high resolution of 30 arc sec. The temperature algorithm is based on statistical downscaling of atmospheric temperatures. The precipitation algorithm incorporates orographic predictors including wind fields, valley exposition, and boundary layer height, with a subsequent bias correction. The resulting data consist of a monthly temperature and precipitation climatology for the years 1979–2013. We compare the data derived from the CHELSA algorithm with other standard gridded products and station data from the Global Historical Climate Network. We compare the performance of the new climatologies in species distribution modelling and show that we can increase the accuracy of species range predictions. We further show that CHELSA climatological data has a similar accuracy as other products for temperature, but that its predictions of precipitation patterns are better.","container-title":"Scientific Data","DOI":"10.1038/sdata.2017.122","ISSN":"2052-4463","issue":"1","journalAbbreviation":"Sci Data","language":"en","license":"2017 The Author(s)","note":"publisher: Nature Publishing Group","page":"170122","source":"www.nature.com","title":"Climatologies at high resolution for the earth’s land surface areas","volume":"4","author":[{"family":"Karger","given":"Dirk Nikolaus"},{"family":"Conrad","given":"Olaf"},{"family":"Böhner","given":"Jürgen"},{"family":"Kawohl","given":"Tobias"},{"family":"Kreft","given":"Holger"},{"family":"Soria-Auza","given":"Rodrigo Wilber"},{"family":"Zimmermann","given":"Niklaus E."},{"family":"Linder","given":"H. Peter"},{"family":"Kessler","given":"Michael"}],"issued":{"date-parts":[["2017",9,5]]}}}],"schema":"https://github.com/citation-style-language/schema/raw/master/csl-citation.json"} </w:instrText>
      </w:r>
      <w:r w:rsidR="00C211C1" w:rsidRPr="00C211C1">
        <w:rPr>
          <w:rFonts w:eastAsia="Calibri" w:cs="Arial"/>
          <w:kern w:val="2"/>
          <w:szCs w:val="22"/>
          <w:lang w:val="fr-FR"/>
          <w14:ligatures w14:val="standardContextual"/>
        </w:rPr>
        <w:fldChar w:fldCharType="separate"/>
      </w:r>
      <w:r w:rsidR="00C211C1" w:rsidRPr="00C211C1">
        <w:rPr>
          <w:rFonts w:eastAsia="Calibri"/>
          <w:kern w:val="2"/>
          <w:szCs w:val="22"/>
          <w:lang w:val="fr-FR"/>
          <w14:ligatures w14:val="standardContextual"/>
        </w:rPr>
        <w:t>(Karger et al., 2017)</w:t>
      </w:r>
      <w:r w:rsidR="00C211C1" w:rsidRPr="00C211C1">
        <w:rPr>
          <w:rFonts w:eastAsia="Calibri" w:cs="Arial"/>
          <w:kern w:val="2"/>
          <w:szCs w:val="22"/>
          <w:lang w:val="fr-FR"/>
          <w14:ligatures w14:val="standardContextual"/>
        </w:rPr>
        <w:fldChar w:fldCharType="end"/>
      </w:r>
      <w:r w:rsidRPr="0092151B">
        <w:t>. These climatic data represented average values between 1981 and 2010 at a resolution of 30 arc-seconds. This time frame corresponded best to the primary period of biological data.</w:t>
      </w:r>
    </w:p>
    <w:p w14:paraId="27113A7D" w14:textId="19EB77CC" w:rsidR="00077569" w:rsidRPr="0092151B" w:rsidRDefault="00671782">
      <w:r w:rsidRPr="0092151B">
        <w:t xml:space="preserve">Regarding soil properties, we initially accessed the Research Data </w:t>
      </w:r>
      <w:proofErr w:type="spellStart"/>
      <w:r w:rsidRPr="0092151B">
        <w:t>Gouv</w:t>
      </w:r>
      <w:proofErr w:type="spellEnd"/>
      <w:r w:rsidRPr="0092151B">
        <w:t xml:space="preserve"> repository (</w:t>
      </w:r>
      <w:hyperlink r:id="rId16" w:history="1">
        <w:r w:rsidR="00881972" w:rsidRPr="008969E2">
          <w:rPr>
            <w:rStyle w:val="Hyperlink"/>
          </w:rPr>
          <w:t>https://entrepot.recherche.data.gouv.fr/dataset.xhtml?persistentId=doi:10.57745/N4E4NE</w:t>
        </w:r>
      </w:hyperlink>
      <w:r w:rsidR="00881972">
        <w:t>;</w:t>
      </w:r>
      <w:r w:rsidR="000A3F3E">
        <w:rPr>
          <w:rFonts w:eastAsia="Calibri"/>
          <w:kern w:val="2"/>
          <w:szCs w:val="22"/>
          <w:lang w:val="fr-FR"/>
          <w14:ligatures w14:val="standardContextual"/>
        </w:rPr>
        <w:t xml:space="preserve"> </w:t>
      </w:r>
      <w:r w:rsidR="000A3F3E">
        <w:rPr>
          <w:rFonts w:eastAsia="Calibri"/>
          <w:kern w:val="2"/>
          <w:szCs w:val="22"/>
          <w:lang w:val="fr-FR"/>
          <w14:ligatures w14:val="standardContextual"/>
        </w:rPr>
        <w:fldChar w:fldCharType="begin"/>
      </w:r>
      <w:r w:rsidR="000A3F3E">
        <w:rPr>
          <w:rFonts w:eastAsia="Calibri"/>
          <w:kern w:val="2"/>
          <w:szCs w:val="22"/>
          <w:lang w:val="fr-FR"/>
          <w14:ligatures w14:val="standardContextual"/>
        </w:rPr>
        <w:instrText xml:space="preserve"> ADDIN ZOTERO_ITEM CSL_CITATION {"citationID":"5Xqajj3f","properties":{"formattedCitation":"(Roman Dobarco et al., 2022)","plainCitation":"(Roman Dobarco et al., 2022)","noteIndex":0},"citationItems":[{"id":1117,"uris":["http://zotero.org/users/7119014/items/MZGBLRQY"],"itemData":{"id":1117,"type":"dataset","abstract":"Contexte Le Réservoir utile des sols (RU) correspond à la quantité maximale qu’un sol peut retenir et restituer aux plantes. Les prédictions spatiales du RU par cartographie numérique à haute résolution sur le territoire métropolitain fournissent des informations pertinentes pour leur utilisation par des modèles écologiques et hydrologiques sur de vastes territoires et pour l'évaluation des services écosystémiques des sols tels que la régulation des flux d’eau, la séquestration du carbone et la fourniture de nourriture et de matières premières. Cependant, les prédictions spatiales du RU sont sujettes aux erreurs et aux incertitudes. De plus, la cartographie numérique des sols nécessite l'utilisation de fonctions de pédotransfert (FPT) en raison du manque de mesures géoréférencées suffisantes des limites supérieures (c'est-à-dire l'humidité du sol à la capacité au champ, θCC) et inférieures (c'est-à-dire l’humidité au point de flétrissement permanent, θPFP) de la teneur en eau du sol définissant le RU. Les objectifs de cette étude sont : 1) de prédire le RU pour la France métropolitaine en suivant les spécifications du projet GlobalSoilMap (GSM), et 2) de quantifier les incertitudes d’estimation du RU correspondant à celles des variables d’entrée et à celles des coefficients des FPT. Méthodes L’approche utilisée de cartographie numérique consiste à prédire la teneur en argile et en sable pour les 6 couches GSM d’intervalles de profondeur 0-5, 5-15, 15-30, 30-60, 60-100 et 100-200 cm en combinant des modèles de régression et des modèles géostatistiques. Tout d’abord, les données granulométriques de calibration sont transformées par la transformation en log ratio additive afin d’obtenir calyalr et siltalr. Puis, des modèles de régression utilisant l’algorithme Cubist et 44 covariables descriptives des facteurs SCORPAN (sol, climat, végétation, relief et matériau parental) ont été ajustés. Les résidus des modèles ont été calculés aux points de calibration et un modèle linéaire de corégionalisation a été ajusté entre ces résidus pour les deux variables et pour chaque couche GSM. Les résidus de argilealr et siltalr ont ensuite été interpolés par co-krigeage ordinaire en utilisant les 10 observations les plus proches. Les prédictions finales ont été calculées par addition des résidus krigés aux prédictions Cubist (i.e. régression-krigeage), puis retransformées dans l’échelle d’origine des données granulométriques. Ainsi, dans un premier temps nous avons obtenu argilealr, siltalr, argile, limon et sable. La variance de krigeage des résidus des variables alr était également un sous-produit de la procédure de krigeage. Les éléments grossiers (volume d'éléments grossiers en %) ont été modélisés avec des forêts de régressions quantiles, prédisant la moyenne, le 5e centile, le 95e centile et l'écart type des éléments grossiers par profondeur GSM. Les propriétés hydriques ont été calculées dans un deuxième temps. La teneur volumétrique en eau du sol (cm3 cm-3) à la capacité au champ ou pF = 2.0 (θCC), et au point de flétrissement permanent ou pF = 4.2 (θPFP) ont été estimées en utilisant les FPT développées par Román Dobarco et al. (2019) avec la base de données française SOLHYDRO (Al Majou et al., 2008). Ces FPT utilise la teneur en argile (%) et en sable (%) comme prédicteurs : ΘCC= 0,278 + 2,45 10-3argile – 1,35 10-3sable ΘPFP= 0,08 + 4,01 10-3 argile – 2,93 10-4sable Pour chaque couche GSM, le RU élémentaire et le RU en mm ont été calculés. Avec l’hypothèse que les éléments grossiers n’apportent pas d’eau au RU, Le RU for un volume de sol unitaire, ou RU élémentaire, est défini comme : RU élémentaire (cm3 cm-3)=(θCC- θPFP )(1-Rv ) Pour une couche de sol ou un profil, le RU total est calculé avec la formule suivante : RU (mm)=(θCC- θPFP )(1-Rv )p Où θCC est la teneur volumétrique en eau à la capacité au champ (cm3 cm-3), θPFP est la teneur volumétrique en eau au point de flétrissement permanent (cm3 cm-3), Rv est la fraction volumique en éléments grossiers, and p est la profondeur du profil ou l’épaisseur de la couche de sol considérée (mm). Finalement, les prédictions spatiales du RU pour chaque couche sont sommées sur la profondeur du sol prédite provenant d’une modélisation réalisée par Lacoste et al. (2016), sur une profondeur maximale de 2 m : RU= ∑h=16)(1-Rh)(θCCh-θPFPh) eh Où h = 1,…,6 représente les 6 couches GSM de sol, Rh est la fraction volumétrique des éléments grossiers de l’horizon h, θCCh est la teneur volumétrique en eau à la capacité au champ (cm3 cm-3) de l’horizon h, θPFPhest la teneur volumétrique en eau au point de flétrissement permanent (cm3 cm-3), et eh est l’épaisseur (i.e. tronquée en utilisant la profondeur du sol estimée) de l’horizon h en mm. Une analyse de Taylor de premier ordre a été appliquée pour calculer la variance des estimations de θCC (i.e., θ2.0), de θPFP (i.e., θ4,2), des RU élémentaires et des RU totaux. Ces variances sont considérées comme une approximation de l’incertitude d’estimation. Résultats Une évaluation indépendante indique que l’argile a le plus faible R2 (R2 argile = 0,.27, R2 limon = 0,43 et R2 sable = 0,46) et la plus faible RMSE (RMSE argile = 128 g kg-1, RMSE limon = 139 g kg-1 and RMSE sable = 172 g kg-1) des trois classes granulométriques. Cependant, le modèle pour les éléments grossiers présente les plus mauvaises performances prédictives (R2 = 0,14 and RMSE = 21%) parmi l’ensemble des variables d’entrée du RU. Les prédictions de θCC et de θPFP ont un R2 de 0,21 et 0,29. Lorsque les FPT ont été appliquées sur les prédictions spatiales d’argile et sable, la RMSE pour θCC et θPFP ont augmentées de 25% et 36% respectivement comparées à celles obtenues lorsqu’elles sont appliquées sur les données mesurées. Sur la grande majorité de la France métropolitaine, les principales sources d’incertitudes des RU élémentaires sont les éléments grossiers et la texture mais la contribution des incertitudes des coefficients des FPT augmentent dans les zones dominées par des textures très sableuses ou argileuses. Les cartes produites de θCC, θPFP et RU ont comme avantage de permettre à l’utilisateur d’incorporer les incertitudes associées dans leurs modèles écologiques ou agronomiques ou leur processus de décision utilisés pour la gestion des sols et des eaux.","DOI":"10.57745/N4E4NE","publisher":"Portail Data INRAE","source":"DOI.org (Datacite)","title":"Propriétés de granulométrie (argile, limons, sables) et d’éléments grossiers pour la France métropolitaine au pas de 90 m","URL":"https://data.inrae.fr/citation?persistentId=doi:10.57745/N4E4NE","author":[{"family":"Roman Dobarco","given":"Mercedes"},{"family":"Bourennane","given":"Hocine"},{"family":"Arrouays","given":"Dominique"},{"family":"Saby","given":"Nicolas"},{"family":"Cousin","given":"Isabelle"},{"family":"Manuel","given":"Martin P."}],"contributor":[{"family":"Martin","given":"Manuel"}],"accessed":{"date-parts":[["2024",2,20]]},"issued":{"date-parts":[["2022"]]}}}],"schema":"https://github.com/citation-style-language/schema/raw/master/csl-citation.json"} </w:instrText>
      </w:r>
      <w:r w:rsidR="000A3F3E">
        <w:rPr>
          <w:rFonts w:eastAsia="Calibri"/>
          <w:kern w:val="2"/>
          <w:szCs w:val="22"/>
          <w:lang w:val="fr-FR"/>
          <w14:ligatures w14:val="standardContextual"/>
        </w:rPr>
        <w:fldChar w:fldCharType="separate"/>
      </w:r>
      <w:r w:rsidR="000A3F3E" w:rsidRPr="000A3F3E">
        <w:rPr>
          <w:rFonts w:eastAsia="Calibri"/>
        </w:rPr>
        <w:t xml:space="preserve">Roman </w:t>
      </w:r>
      <w:proofErr w:type="spellStart"/>
      <w:r w:rsidR="000A3F3E" w:rsidRPr="000A3F3E">
        <w:rPr>
          <w:rFonts w:eastAsia="Calibri"/>
        </w:rPr>
        <w:t>Dobarco</w:t>
      </w:r>
      <w:proofErr w:type="spellEnd"/>
      <w:r w:rsidR="000A3F3E" w:rsidRPr="000A3F3E">
        <w:rPr>
          <w:rFonts w:eastAsia="Calibri"/>
        </w:rPr>
        <w:t xml:space="preserve"> et al., 2022)</w:t>
      </w:r>
      <w:r w:rsidR="000A3F3E">
        <w:rPr>
          <w:rFonts w:eastAsia="Calibri"/>
          <w:kern w:val="2"/>
          <w:szCs w:val="22"/>
          <w:lang w:val="fr-FR"/>
          <w14:ligatures w14:val="standardContextual"/>
        </w:rPr>
        <w:fldChar w:fldCharType="end"/>
      </w:r>
      <w:r w:rsidRPr="0092151B">
        <w:t xml:space="preserve"> to retrieve sand, clay, and silt contents. These three variables, available at a resolution of 90 meters, originated from 2022 data and were provided at different depths. We collected data from three soil layers (0 to 5 cm, 5 to 15 cm, and 15 to 30 cm) and then </w:t>
      </w:r>
      <w:r w:rsidRPr="0092151B">
        <w:lastRenderedPageBreak/>
        <w:t>averaged them to obtain data from 0 to 30 cm. This choice was made to account for earthworm habitat variation.</w:t>
      </w:r>
    </w:p>
    <w:p w14:paraId="27113A7E" w14:textId="0AC83AB0" w:rsidR="00077569" w:rsidRPr="0092151B" w:rsidRDefault="00671782">
      <w:pPr>
        <w:rPr>
          <w:highlight w:val="yellow"/>
        </w:rPr>
      </w:pPr>
      <w:r w:rsidRPr="0092151B">
        <w:t>Subsequently, we used the LUCAS</w:t>
      </w:r>
      <w:r w:rsidR="00255808" w:rsidRPr="0092151B">
        <w:t xml:space="preserve"> </w:t>
      </w:r>
      <w:r w:rsidRPr="0092151B">
        <w:t>database (Land Use/Cover Area Frame Statistical Survey</w:t>
      </w:r>
      <w:r w:rsidRPr="0092151B">
        <w:rPr>
          <w:rFonts w:ascii="Arial" w:eastAsia="Arial" w:hAnsi="Arial" w:cs="Arial"/>
          <w:color w:val="333333"/>
          <w:sz w:val="22"/>
          <w:szCs w:val="22"/>
          <w:highlight w:val="white"/>
        </w:rPr>
        <w:t xml:space="preserve">; </w:t>
      </w:r>
      <w:r w:rsidR="00805FEE">
        <w:rPr>
          <w:rFonts w:ascii="Arial" w:eastAsia="Arial" w:hAnsi="Arial" w:cs="Arial"/>
          <w:color w:val="333333"/>
          <w:sz w:val="22"/>
          <w:szCs w:val="22"/>
          <w:highlight w:val="white"/>
        </w:rPr>
        <w:fldChar w:fldCharType="begin"/>
      </w:r>
      <w:r w:rsidR="00805FEE">
        <w:rPr>
          <w:rFonts w:ascii="Arial" w:eastAsia="Arial" w:hAnsi="Arial" w:cs="Arial"/>
          <w:color w:val="333333"/>
          <w:sz w:val="22"/>
          <w:szCs w:val="22"/>
          <w:highlight w:val="white"/>
        </w:rPr>
        <w:instrText xml:space="preserve"> ADDIN ZOTERO_ITEM CSL_CITATION {"citationID":"6uwBnte6","properties":{"formattedCitation":"(Ballabio et al., 2019)","plainCitation":"(Ballabio et al., 2019)","noteIndex":0},"citationItems":[{"id":1118,"uris":["http://zotero.org/users/7119014/items/F8CCTCSU"],"itemData":{"id":1118,"type":"article-journal","abstract":"This paper presents the second part of the mapping of topsoil properties based on the Land Use and Cover Area frame Survey (LUCAS). The first part described the physical properties (Ballabio et al., 2016) while this second part includes the following chemical properties: pH, Cation Exchange Capacity (CEC), calcium carbonates (CaCO3), C:N ratio, nitrogen (N), phosphorus (P) and potassium (K). The LUCAS survey collected harmonised data on changes in land cover and the state of land use for the European Union (EU). Among the 270,000 land use and cover observations selected for field visit, approximately 20,000 soil samples were collected in 24 EU Member States in 2009 together with more than 2000 samples from Bulgaria and Romania in 2012. The chemical properties maps for the European Union were produced using Gaussian process regression (GPR) models. GPR was selected for its capacity to assess model uncertainty and the possibility of adding prior knowledge in the form of covariance functions to the model. The derived maps will establish baselines that will help monitor soil quality and provide guidance to agro-environmental research and policy developments in the European Union.","container-title":"Geoderma","DOI":"10.1016/j.geoderma.2019.113912","ISSN":"0016-7061","journalAbbreviation":"Geoderma","page":"113912","source":"ScienceDirect","title":"Mapping LUCAS topsoil chemical properties at European scale using Gaussian process regression","volume":"355","author":[{"family":"Ballabio","given":"Cristiano"},{"family":"Lugato","given":"Emanuele"},{"family":"Fernández-Ugalde","given":"Oihane"},{"family":"Orgiazzi","given":"Alberto"},{"family":"Jones","given":"Arwyn"},{"family":"Borrelli","given":"Pasquale"},{"family":"Montanarella","given":"Luca"},{"family":"Panagos","given":"Panos"}],"issued":{"date-parts":[["2019",12,1]]}}}],"schema":"https://github.com/citation-style-language/schema/raw/master/csl-citation.json"} </w:instrText>
      </w:r>
      <w:r w:rsidR="00805FEE">
        <w:rPr>
          <w:rFonts w:ascii="Arial" w:eastAsia="Arial" w:hAnsi="Arial" w:cs="Arial"/>
          <w:color w:val="333333"/>
          <w:sz w:val="22"/>
          <w:szCs w:val="22"/>
          <w:highlight w:val="white"/>
        </w:rPr>
        <w:fldChar w:fldCharType="separate"/>
      </w:r>
      <w:r w:rsidR="00805FEE" w:rsidRPr="00805FEE">
        <w:rPr>
          <w:rFonts w:ascii="Arial" w:eastAsia="Arial" w:hAnsi="Arial" w:cs="Arial"/>
          <w:sz w:val="22"/>
          <w:highlight w:val="white"/>
        </w:rPr>
        <w:t>Ballabio et al., 2019)</w:t>
      </w:r>
      <w:r w:rsidR="00805FEE">
        <w:rPr>
          <w:rFonts w:ascii="Arial" w:eastAsia="Arial" w:hAnsi="Arial" w:cs="Arial"/>
          <w:color w:val="333333"/>
          <w:sz w:val="22"/>
          <w:szCs w:val="22"/>
          <w:highlight w:val="white"/>
        </w:rPr>
        <w:fldChar w:fldCharType="end"/>
      </w:r>
      <w:r w:rsidRPr="0092151B">
        <w:t xml:space="preserve"> to collect information on the following variables: cation exchange capacity (CEC), calcium carbonate (</w:t>
      </w:r>
      <w:proofErr w:type="spellStart"/>
      <w:r w:rsidRPr="0092151B">
        <w:t>CaCO</w:t>
      </w:r>
      <w:proofErr w:type="spellEnd"/>
      <w:r w:rsidRPr="0092151B">
        <w:t>₃), C/N ratio, nitrogen (N), phosphorus (P), potassium (K), and soil pH in H2O. These variables were available at a resolution of 250 m on a European scale and based on 2009/2012 LUCAS data. Initially, we referenced all preselected variables to the World Geodetic System (WGS84) coordinate system, cropped and masked them to match the geographical boundaries of France. To standardize the variables and match them to the same resolution, we resampled or disaggregated them to a resolution of 30 arc-seconds, approximately 800 m in France. These steps were carried out using Python with the GDAL module (</w:t>
      </w:r>
      <w:hyperlink r:id="rId17" w:history="1">
        <w:r w:rsidR="00EF1702" w:rsidRPr="008969E2">
          <w:rPr>
            <w:rStyle w:val="Hyperlink"/>
          </w:rPr>
          <w:t>https://pypi.org/project/GDAL/</w:t>
        </w:r>
      </w:hyperlink>
      <w:r w:rsidR="00EF1702">
        <w:t>)</w:t>
      </w:r>
      <w:r w:rsidRPr="0092151B">
        <w:t xml:space="preserve">. </w:t>
      </w:r>
      <w:r w:rsidR="00E676AD" w:rsidRPr="00E676AD">
        <w:t>We then removed all lines with NA (227 observations) and/or outliers (19 observations; Grubbs test, p-value &lt; 0.05). Thus, our final database contained 3</w:t>
      </w:r>
      <w:r w:rsidR="00C60486">
        <w:t xml:space="preserve"> </w:t>
      </w:r>
      <w:r w:rsidR="00CC76C2">
        <w:t>576</w:t>
      </w:r>
      <w:r w:rsidR="00E676AD" w:rsidRPr="00E676AD">
        <w:t xml:space="preserve"> observations.</w:t>
      </w:r>
    </w:p>
    <w:p w14:paraId="27113A7F" w14:textId="77777777" w:rsidR="00077569" w:rsidRPr="0092151B" w:rsidRDefault="00671782">
      <w:pPr>
        <w:pStyle w:val="Heading2"/>
        <w:numPr>
          <w:ilvl w:val="1"/>
          <w:numId w:val="2"/>
        </w:numPr>
      </w:pPr>
      <w:bookmarkStart w:id="5" w:name="_Toc168487796"/>
      <w:r w:rsidRPr="0092151B">
        <w:t>Modeling strategy</w:t>
      </w:r>
      <w:bookmarkEnd w:id="5"/>
    </w:p>
    <w:p w14:paraId="27113A80" w14:textId="2E9D378E" w:rsidR="00077569" w:rsidRPr="0092151B" w:rsidRDefault="00651BC1">
      <w:pPr>
        <w:pStyle w:val="Heading3"/>
        <w:numPr>
          <w:ilvl w:val="2"/>
          <w:numId w:val="2"/>
        </w:numPr>
      </w:pPr>
      <w:bookmarkStart w:id="6" w:name="_Toc168487797"/>
      <w:r>
        <w:t>M</w:t>
      </w:r>
      <w:r w:rsidRPr="00651BC1">
        <w:t>odel workflow</w:t>
      </w:r>
      <w:bookmarkEnd w:id="6"/>
      <w:r w:rsidRPr="00651BC1">
        <w:t xml:space="preserve"> </w:t>
      </w:r>
    </w:p>
    <w:p w14:paraId="27113A81" w14:textId="74936ACE" w:rsidR="00077569" w:rsidRPr="0092151B" w:rsidRDefault="00671782">
      <w:r w:rsidRPr="00D936B3">
        <w:t>Our modeling strategy followed the ODMAP</w:t>
      </w:r>
      <w:r w:rsidR="006A497F" w:rsidRPr="00D936B3">
        <w:t xml:space="preserve"> (Overview, Data, Model, Assessment and Prediction)</w:t>
      </w:r>
      <w:r w:rsidRPr="00D936B3">
        <w:t xml:space="preserve"> protocol recommended by </w:t>
      </w:r>
      <w:r w:rsidR="008E4A31" w:rsidRPr="00D936B3">
        <w:rPr>
          <w:rFonts w:eastAsia="Calibri" w:cs="Arial"/>
          <w:kern w:val="2"/>
          <w:szCs w:val="22"/>
          <w:lang w:val="fr-FR"/>
          <w14:ligatures w14:val="standardContextual"/>
        </w:rPr>
        <w:fldChar w:fldCharType="begin"/>
      </w:r>
      <w:r w:rsidR="008E4A31" w:rsidRPr="00D936B3">
        <w:rPr>
          <w:rFonts w:eastAsia="Calibri" w:cs="Arial"/>
          <w:kern w:val="2"/>
          <w:szCs w:val="22"/>
          <w:lang w:val="fr-FR"/>
          <w14:ligatures w14:val="standardContextual"/>
        </w:rPr>
        <w:instrText xml:space="preserve"> ADDIN ZOTERO_ITEM CSL_CITATION {"citationID":"CSifLORt","properties":{"formattedCitation":"(Zurell et al., 2020)","plainCitation":"(Zurell et al., 2020)","dontUpdate":true,"noteIndex":0},"citationItems":[{"id":989,"uris":["http://zotero.org/users/7119014/items/7YZNNXHE"],"itemData":{"id":989,"type":"article-journal","abstract":"Species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community.","container-title":"Ecography","DOI":"10.1111/ecog.04960","ISSN":"1600-0587","issue":"9","language":"en","license":"© 2020 The Authors. Ecography published by John Wiley &amp; Sons Ltd on behalf of Nordic Society Oikos","note":"_eprint: https://onlinelibrary.wiley.com/doi/pdf/10.1111/ecog.04960","page":"1261-1277","source":"Wiley Online Library","title":"A standard protocol for reporting species distribution models","volume":"43","author":[{"family":"Zurell","given":"Damaris"},{"family":"Franklin","given":"Janet"},{"family":"König","given":"Christian"},{"family":"Bouchet","given":"Phil J."},{"family":"Dormann","given":"Carsten F."},{"family":"Elith","given":"Jane"},{"family":"Fandos","given":"Guillermo"},{"family":"Feng","given":"Xiao"},{"family":"Guillera-Arroita","given":"Gurutzeta"},{"family":"Guisan","given":"Antoine"},{"family":"Lahoz-Monfort","given":"José J."},{"family":"Leitão","given":"Pedro J."},{"family":"Park","given":"Daniel S."},{"family":"Peterson","given":"A. Townsend"},{"family":"Rapacciuolo","given":"Giovanni"},{"family":"Schmatz","given":"Dirk R."},{"family":"Schröder","given":"Boris"},{"family":"Serra-Diaz","given":"Josep M."},{"family":"Thuiller","given":"Wilfried"},{"family":"Yates","given":"Katherine L."},{"family":"Zimmermann","given":"Niklaus E."},{"family":"Merow","given":"Cory"}],"issued":{"date-parts":[["2020"]]}}}],"schema":"https://github.com/citation-style-language/schema/raw/master/csl-citation.json"} </w:instrText>
      </w:r>
      <w:r w:rsidR="008E4A31" w:rsidRPr="00D936B3">
        <w:rPr>
          <w:rFonts w:eastAsia="Calibri" w:cs="Arial"/>
          <w:kern w:val="2"/>
          <w:szCs w:val="22"/>
          <w:lang w:val="fr-FR"/>
          <w14:ligatures w14:val="standardContextual"/>
        </w:rPr>
        <w:fldChar w:fldCharType="separate"/>
      </w:r>
      <w:r w:rsidR="008E4A31" w:rsidRPr="00D936B3">
        <w:rPr>
          <w:rFonts w:eastAsia="Calibri"/>
          <w:kern w:val="2"/>
          <w:szCs w:val="22"/>
          <w:lang w:val="fr-FR"/>
          <w14:ligatures w14:val="standardContextual"/>
        </w:rPr>
        <w:t>Zurell et al. (2020)</w:t>
      </w:r>
      <w:r w:rsidR="008E4A31" w:rsidRPr="00D936B3">
        <w:rPr>
          <w:rFonts w:eastAsia="Calibri" w:cs="Arial"/>
          <w:kern w:val="2"/>
          <w:szCs w:val="22"/>
          <w:lang w:val="fr-FR"/>
          <w14:ligatures w14:val="standardContextual"/>
        </w:rPr>
        <w:fldChar w:fldCharType="end"/>
      </w:r>
      <w:r w:rsidR="008E4A31" w:rsidRPr="00D936B3">
        <w:rPr>
          <w:rFonts w:eastAsia="Calibri" w:cs="Arial"/>
          <w:kern w:val="2"/>
          <w:szCs w:val="22"/>
          <w:lang w:val="fr-FR"/>
          <w14:ligatures w14:val="standardContextual"/>
        </w:rPr>
        <w:t xml:space="preserve">, </w:t>
      </w:r>
      <w:r w:rsidRPr="00D936B3">
        <w:t xml:space="preserve">and all steps are detailed in Fig. 2 (see appendix </w:t>
      </w:r>
      <w:r w:rsidR="007C3531" w:rsidRPr="00D936B3">
        <w:t>3</w:t>
      </w:r>
      <w:r w:rsidRPr="00D936B3">
        <w:t>). Briefly, we collected data on earthworms and environmental</w:t>
      </w:r>
      <w:r w:rsidR="00037778" w:rsidRPr="00D936B3">
        <w:t xml:space="preserve"> </w:t>
      </w:r>
      <w:r w:rsidR="00BF5473" w:rsidRPr="00D936B3">
        <w:t>variables</w:t>
      </w:r>
      <w:r w:rsidRPr="00D936B3">
        <w:t xml:space="preserve">. We then merged, cleaned, and transformed them. Environmental variables (quantitative) were centered (on the mean) and scaled (by the standard deviation), the six land cover types were transformed into dummy variables (binary), and the earthworm variables (total abundance and total biomass) were transformed using the square root to approximate a Gaussian distribution. After selecting the most important variables, we partitioned the dataset into training and test sets. We then calibrated the models on the training data, evaluated the models on the test data, compared the models to select the best ones, and finally performed predictions and interpolations. All modeling steps were performed using R software version 4.3.1, 2023 </w:t>
      </w:r>
      <w:r w:rsidR="00D936B3" w:rsidRPr="00D936B3">
        <w:rPr>
          <w:rFonts w:eastAsia="Calibri" w:cs="Arial"/>
          <w:kern w:val="2"/>
          <w:szCs w:val="22"/>
          <w:lang w:val="fr-FR"/>
          <w14:ligatures w14:val="standardContextual"/>
        </w:rPr>
        <w:fldChar w:fldCharType="begin"/>
      </w:r>
      <w:r w:rsidR="00D936B3" w:rsidRPr="00D936B3">
        <w:rPr>
          <w:rFonts w:eastAsia="Calibri" w:cs="Arial"/>
          <w:kern w:val="2"/>
          <w:szCs w:val="22"/>
          <w:lang w:val="fr-FR"/>
          <w14:ligatures w14:val="standardContextual"/>
        </w:rPr>
        <w:instrText xml:space="preserve"> ADDIN ZOTERO_ITEM CSL_CITATION {"citationID":"HajMRmUZ","properties":{"formattedCitation":"(R Core Team, 2023)","plainCitation":"(R Core Team, 2023)","noteIndex":0},"citationItems":[{"id":27,"uris":["http://zotero.org/users/7119014/items/TJ946PQQ"],"itemData":{"id":27,"type":"software","event-place":"Vienna,   Austria","publisher":"R Foundation for Statistical Computing","publisher-place":"Vienna,   Austria","title":"A language and environment for statistical computing","URL":"URL https://www.R-project.org/.","version":"R.4.3.0","author":[{"family":"R Core Team","given":""}],"issued":{"date-parts":[["2023"]]}}}],"schema":"https://github.com/citation-style-language/schema/raw/master/csl-citation.json"} </w:instrText>
      </w:r>
      <w:r w:rsidR="00D936B3" w:rsidRPr="00D936B3">
        <w:rPr>
          <w:rFonts w:eastAsia="Calibri" w:cs="Arial"/>
          <w:kern w:val="2"/>
          <w:szCs w:val="22"/>
          <w:lang w:val="fr-FR"/>
          <w14:ligatures w14:val="standardContextual"/>
        </w:rPr>
        <w:fldChar w:fldCharType="separate"/>
      </w:r>
      <w:r w:rsidR="00D936B3" w:rsidRPr="00D936B3">
        <w:rPr>
          <w:rFonts w:eastAsia="Calibri"/>
          <w:kern w:val="2"/>
          <w:szCs w:val="22"/>
          <w:lang w:val="fr-FR"/>
          <w14:ligatures w14:val="standardContextual"/>
        </w:rPr>
        <w:t>(R Core Team, 2023)</w:t>
      </w:r>
      <w:r w:rsidR="00D936B3" w:rsidRPr="00D936B3">
        <w:rPr>
          <w:rFonts w:eastAsia="Calibri" w:cs="Arial"/>
          <w:kern w:val="2"/>
          <w:szCs w:val="22"/>
          <w:lang w:val="fr-FR"/>
          <w14:ligatures w14:val="standardContextual"/>
        </w:rPr>
        <w:fldChar w:fldCharType="end"/>
      </w:r>
      <w:r w:rsidR="00D936B3" w:rsidRPr="00D936B3">
        <w:rPr>
          <w:rFonts w:eastAsia="Calibri" w:cs="Arial"/>
          <w:kern w:val="2"/>
          <w:szCs w:val="22"/>
          <w:lang w:val="fr-FR"/>
          <w14:ligatures w14:val="standardContextual"/>
        </w:rPr>
        <w:t>.</w:t>
      </w:r>
    </w:p>
    <w:p w14:paraId="27113A82" w14:textId="473C88DC" w:rsidR="00077569" w:rsidRPr="0092151B" w:rsidRDefault="009459F8" w:rsidP="009459F8">
      <w:pPr>
        <w:jc w:val="center"/>
      </w:pPr>
      <w:r>
        <w:rPr>
          <w:noProof/>
        </w:rPr>
        <w:lastRenderedPageBreak/>
        <w:drawing>
          <wp:inline distT="0" distB="0" distL="0" distR="0" wp14:anchorId="5734424B" wp14:editId="245B48D7">
            <wp:extent cx="5836590" cy="5029200"/>
            <wp:effectExtent l="0" t="0" r="0" b="0"/>
            <wp:docPr id="13468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6590" cy="5029200"/>
                    </a:xfrm>
                    <a:prstGeom prst="rect">
                      <a:avLst/>
                    </a:prstGeom>
                    <a:noFill/>
                  </pic:spPr>
                </pic:pic>
              </a:graphicData>
            </a:graphic>
          </wp:inline>
        </w:drawing>
      </w:r>
    </w:p>
    <w:p w14:paraId="27113A83" w14:textId="778B3AEF" w:rsidR="00077569" w:rsidRPr="0092151B" w:rsidRDefault="00671782">
      <w:pPr>
        <w:pStyle w:val="Heading4"/>
        <w:ind w:firstLine="720"/>
      </w:pPr>
      <w:r w:rsidRPr="0092151B">
        <w:rPr>
          <w:b/>
        </w:rPr>
        <w:t>Fig. 2:</w:t>
      </w:r>
      <w:r w:rsidR="00255808" w:rsidRPr="0092151B">
        <w:rPr>
          <w:b/>
        </w:rPr>
        <w:t xml:space="preserve"> </w:t>
      </w:r>
      <w:r w:rsidRPr="0092151B">
        <w:t xml:space="preserve">Modeling strategy according to the ODMAP protocol: (1) biological data collection, (2) environmental data collection, (3) data cleaning, (4) variable selection, (5) data partitioning, (6) model calibration and fitting, (7) model evaluation and selection, and (8) Prediction, interpolation and mapping </w:t>
      </w:r>
      <w:proofErr w:type="gramStart"/>
      <w:r w:rsidRPr="0092151B">
        <w:t>earthworms</w:t>
      </w:r>
      <w:proofErr w:type="gramEnd"/>
      <w:r w:rsidRPr="0092151B">
        <w:t xml:space="preserve"> communities. </w:t>
      </w:r>
    </w:p>
    <w:p w14:paraId="27113A84" w14:textId="77777777" w:rsidR="00077569" w:rsidRPr="0092151B" w:rsidRDefault="00671782">
      <w:pPr>
        <w:pStyle w:val="Heading3"/>
        <w:numPr>
          <w:ilvl w:val="2"/>
          <w:numId w:val="2"/>
        </w:numPr>
      </w:pPr>
      <w:bookmarkStart w:id="7" w:name="_Toc168487798"/>
      <w:r w:rsidRPr="0092151B">
        <w:t>Variable selection, importance and effects</w:t>
      </w:r>
      <w:bookmarkEnd w:id="7"/>
    </w:p>
    <w:p w14:paraId="27113A85" w14:textId="2D8DDFF2" w:rsidR="00077569" w:rsidRPr="002C28DB" w:rsidRDefault="00671782">
      <w:r w:rsidRPr="0092151B">
        <w:t xml:space="preserve">For each of the three response variables of earthworm communities, we fitted random forest models to identify the importance of each explanatory variable </w:t>
      </w:r>
      <w:r w:rsidR="004D5768" w:rsidRPr="004D5768">
        <w:rPr>
          <w:rFonts w:eastAsia="Calibri" w:cs="Arial"/>
          <w:kern w:val="2"/>
          <w:szCs w:val="22"/>
          <w:lang w:val="fr-FR"/>
          <w14:ligatures w14:val="standardContextual"/>
        </w:rPr>
        <w:fldChar w:fldCharType="begin"/>
      </w:r>
      <w:r w:rsidR="004D5768" w:rsidRPr="004D5768">
        <w:rPr>
          <w:rFonts w:eastAsia="Calibri" w:cs="Arial"/>
          <w:kern w:val="2"/>
          <w:szCs w:val="22"/>
          <w:lang w:val="fr-FR"/>
          <w14:ligatures w14:val="standardContextual"/>
        </w:rPr>
        <w:instrText xml:space="preserve"> ADDIN ZOTERO_ITEM CSL_CITATION {"citationID":"AenkN7OI","properties":{"formattedCitation":"(Breiman,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4D5768" w:rsidRPr="004D5768">
        <w:rPr>
          <w:rFonts w:eastAsia="Calibri" w:cs="Arial"/>
          <w:kern w:val="2"/>
          <w:szCs w:val="22"/>
          <w:lang w:val="fr-FR"/>
          <w14:ligatures w14:val="standardContextual"/>
        </w:rPr>
        <w:fldChar w:fldCharType="separate"/>
      </w:r>
      <w:r w:rsidR="004D5768" w:rsidRPr="004D5768">
        <w:rPr>
          <w:rFonts w:eastAsia="Calibri"/>
          <w:kern w:val="2"/>
          <w:szCs w:val="22"/>
          <w:lang w:val="fr-FR"/>
          <w14:ligatures w14:val="standardContextual"/>
        </w:rPr>
        <w:t>(Breiman, 2001)</w:t>
      </w:r>
      <w:r w:rsidR="004D5768" w:rsidRPr="004D5768">
        <w:rPr>
          <w:rFonts w:eastAsia="Calibri" w:cs="Arial"/>
          <w:kern w:val="2"/>
          <w:szCs w:val="22"/>
          <w:lang w:val="fr-FR"/>
          <w14:ligatures w14:val="standardContextual"/>
        </w:rPr>
        <w:fldChar w:fldCharType="end"/>
      </w:r>
      <w:r w:rsidR="004D5768" w:rsidRPr="004D5768">
        <w:rPr>
          <w:rFonts w:eastAsia="Calibri" w:cs="Arial"/>
          <w:kern w:val="2"/>
          <w:szCs w:val="22"/>
          <w:lang w:val="fr-FR"/>
          <w14:ligatures w14:val="standardContextual"/>
        </w:rPr>
        <w:t>.</w:t>
      </w:r>
      <w:r w:rsidR="004D5768">
        <w:rPr>
          <w:rFonts w:eastAsia="Calibri" w:cs="Arial"/>
          <w:kern w:val="2"/>
          <w:szCs w:val="22"/>
          <w:lang w:val="fr-FR"/>
          <w14:ligatures w14:val="standardContextual"/>
        </w:rPr>
        <w:t xml:space="preserve"> </w:t>
      </w:r>
      <w:r w:rsidRPr="0092151B">
        <w:t xml:space="preserve">We chose the random forest model because it can handle non-linear data, and include correlated variables, and variable interactions, all of which improve model performance </w:t>
      </w:r>
      <w:r w:rsidR="004D5768" w:rsidRPr="004D5768">
        <w:rPr>
          <w:rFonts w:eastAsia="Calibri" w:cs="Arial"/>
          <w:kern w:val="2"/>
          <w:szCs w:val="22"/>
          <w:lang w:val="fr-FR"/>
          <w14:ligatures w14:val="standardContextual"/>
        </w:rPr>
        <w:fldChar w:fldCharType="begin"/>
      </w:r>
      <w:r w:rsidR="007D2457">
        <w:rPr>
          <w:rFonts w:eastAsia="Calibri" w:cs="Arial"/>
          <w:kern w:val="2"/>
          <w:szCs w:val="22"/>
          <w:lang w:val="fr-FR"/>
          <w14:ligatures w14:val="standardContextual"/>
        </w:rPr>
        <w:instrText xml:space="preserve"> ADDIN ZOTERO_ITEM CSL_CITATION {"citationID":"eSUCPImx","properties":{"formattedCitation":"(Breiman,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4D5768" w:rsidRPr="004D5768">
        <w:rPr>
          <w:rFonts w:eastAsia="Calibri" w:cs="Arial"/>
          <w:kern w:val="2"/>
          <w:szCs w:val="22"/>
          <w:lang w:val="fr-FR"/>
          <w14:ligatures w14:val="standardContextual"/>
        </w:rPr>
        <w:fldChar w:fldCharType="separate"/>
      </w:r>
      <w:r w:rsidR="004D5768" w:rsidRPr="004D5768">
        <w:rPr>
          <w:rFonts w:eastAsia="Calibri"/>
          <w:kern w:val="2"/>
          <w:szCs w:val="22"/>
          <w:lang w:val="fr-FR"/>
          <w14:ligatures w14:val="standardContextual"/>
        </w:rPr>
        <w:t>(Breiman, 2001)</w:t>
      </w:r>
      <w:r w:rsidR="004D5768" w:rsidRPr="004D5768">
        <w:rPr>
          <w:rFonts w:eastAsia="Calibri" w:cs="Arial"/>
          <w:kern w:val="2"/>
          <w:szCs w:val="22"/>
          <w:lang w:val="fr-FR"/>
          <w14:ligatures w14:val="standardContextual"/>
        </w:rPr>
        <w:fldChar w:fldCharType="end"/>
      </w:r>
      <w:r w:rsidR="004D5768" w:rsidRPr="004D5768">
        <w:rPr>
          <w:rFonts w:eastAsia="Calibri" w:cs="Arial"/>
          <w:kern w:val="2"/>
          <w:szCs w:val="22"/>
          <w:lang w:val="fr-FR"/>
          <w14:ligatures w14:val="standardContextual"/>
        </w:rPr>
        <w:t>.</w:t>
      </w:r>
      <w:r w:rsidR="004D5768">
        <w:rPr>
          <w:rFonts w:eastAsia="Calibri" w:cs="Arial"/>
          <w:kern w:val="2"/>
          <w:szCs w:val="22"/>
          <w:lang w:val="fr-FR"/>
          <w14:ligatures w14:val="standardContextual"/>
        </w:rPr>
        <w:t xml:space="preserve"> </w:t>
      </w:r>
      <w:r w:rsidRPr="0092151B">
        <w:t xml:space="preserve">To reduce the number of variables and avoid overfitting </w:t>
      </w:r>
      <w:r w:rsidR="007D2457">
        <w:fldChar w:fldCharType="begin"/>
      </w:r>
      <w:r w:rsidR="007D2457">
        <w:instrText xml:space="preserve"> ADDIN ZOTERO_ITEM CSL_CITATION {"citationID":"xWZKx6Iy","properties":{"formattedCitation":"(Vaughan and Ormerod, 2005)","plainCitation":"(Vaughan and Ormerod, 2005)","noteIndex":0},"citationItems":[{"id":1172,"uris":["http://zotero.org/users/7119014/items/FYXUZBCM"],"itemData":{"id":1172,"type":"article-journal","abstract":"1 Species distribution models could bring manifold benefits across ecology, but require careful testing to prove their reliability and guide users. Shortcomings in testing are often evident, failing to reflect recent methodological developments and changes in the way models are applied. We considered some of the fundamental issues. 2 Generalizability is a basic requirement for predictive models, describing their capacity to produce accurate predictions with new data, i.e. in real applications beyond model training. Tests of generalizability should be as rigorous as possible: ideally using a large number of independent test sites (≥ 200–300) that represent anticipated applications. Bootstrapping identifies the role of overfitting of the training data in limiting a model's generalizability. 3 Predictions from most distribution models are continuous variables. Their accuracy may be described by discrimination and calibration components. Discriminatory ability describes how well a model separates occupied from unoccupied sites. It is independent of species prevalence and is readily comparable between models. Rank correlation coefficients, such as the concordance index, are effective measures. 4 Calibration describes the numerical accuracy of predictions (e.g. whether 40% of sites with predicted probabilities of 0·40 are occupied) but is frequently overlooked in model testing. Poor calibration could mislead any conservation efforts utilizing models to estimate the ‘value’ of different sites for a given species. Effective assessments can be made using smoothed calibration plots. 5 The effects of species prevalence on nominal presence–absence predictions are well known. The currently preferred accuracy measure, Cohen's κ, has weaknesses. We argue that mutual information measures, based in information theory, may be more appropriate. 6 Synthesis and applications. Model evaluation must be informative and should ideally: (i) define generalizability in detail; (ii) separate the discrimination and calibration components of accuracy and test both; (iii) adopt assessment techniques that permit more valid intermodel comparisons; (iv) avoid nominal presence–absence evaluation where possible and consider information-theoretic measures; and (v) utilize the full range of techniques to help diagnose the causes of prediction problems. Few modellers in applied ecology and conservation biology satisfy these needs, making it difficult for others to evaluate models and identify potential misuses. The problems are real, and if uncorrected will damage conservation efforts through the inaccurate assessment of distribution and habitat preferences of important organisms.","container-title":"Journal of Applied Ecology","DOI":"10.1111/j.1365-2664.2005.01052.x","ISSN":"1365-2664","issue":"4","language":"en","note":"_eprint: https://onlinelibrary.wiley.com/doi/pdf/10.1111/j.1365-2664.2005.01052.x","page":"720-730","source":"Wiley Online Library","title":"The continuing challenges of testing species distribution models","volume":"42","author":[{"family":"Vaughan","given":"I. P."},{"family":"Ormerod","given":"S. J."}],"issued":{"date-parts":[["2005"]]}}}],"schema":"https://github.com/citation-style-language/schema/raw/master/csl-citation.json"} </w:instrText>
      </w:r>
      <w:r w:rsidR="007D2457">
        <w:fldChar w:fldCharType="separate"/>
      </w:r>
      <w:r w:rsidR="007D2457" w:rsidRPr="007D2457">
        <w:t>(Vaughan and Ormerod, 2005)</w:t>
      </w:r>
      <w:r w:rsidR="007D2457">
        <w:fldChar w:fldCharType="end"/>
      </w:r>
      <w:r w:rsidR="007D2457" w:rsidRPr="007D2457">
        <w:rPr>
          <w:rFonts w:eastAsia="Calibri" w:cs="Arial"/>
          <w:kern w:val="2"/>
          <w:szCs w:val="22"/>
          <w:lang w:val="fr-FR"/>
          <w14:ligatures w14:val="standardContextual"/>
        </w:rPr>
        <w:t xml:space="preserve">, </w:t>
      </w:r>
      <w:r w:rsidRPr="0092151B">
        <w:t xml:space="preserve">we identified the ten most important variables on earthworms using a permutation procedure </w:t>
      </w:r>
      <w:r w:rsidR="00A44FAF">
        <w:fldChar w:fldCharType="begin"/>
      </w:r>
      <w:r w:rsidR="00A44FAF">
        <w:instrText xml:space="preserve"> ADDIN ZOTERO_ITEM CSL_CITATION {"citationID":"ILvtuF2K","properties":{"formattedCitation":"(Fourcade and Vercauteren, 2022; Zeiss et al., 2024)","plainCitation":"(Fourcade and Vercauteren, 2022; Zeiss et al., 2024)","noteIndex":0},"citationItems":[{"id":1011,"uris":["http://zotero.org/users/7119014/items/QD53Q9Y6"],"itemData":{"id":1011,"type":"article-journal","abstract":"Aim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id":1155,"uris":["http://zotero.org/users/7119014/items/QY5LCK2X"],"itemData":{"id":1155,"type":"article-journal","abstract":"Belowground biodiversity distribution does not necessarily reflect aboveground biodiversity patterns, but maps of soil biodiversity remain scarce because of limited data availability. Earthworms belong to the most thoroughly studied soil organisms and—in their role as ecosystem engineers—have a significant impact on ecosystem functioning. We used species distribution modeling (SDMs) and available data sets to map the spatial distribution of commonly observed (i.e., frequently recorded) earthworm species (Annelida, Oligochaeta) across Europe under current and future climate conditions. First, we predicted potential species distributions with commonly used models (i.e., MaxEnt and Biomod) and estimated total species richness (i.e., number of species in a 5 × 5 km grid cell). Second, we determined how much the different types of protected areas covered predicted earthworm richness and species ranges (i.e., distributions) by estimating the respective proportion of the range area. Earthworm species richness was high in central western Europe and low in northeastern Europe. This pattern was mainly associated with annual mean temperature and precipitation seasonality, but the importance of predictor variables to species occurrences varied among species. The geographical ranges of the majority of the earthworm species were predicted to shift to eastern Europe and partly decrease under future climate scenarios. Predicted current and future ranges were only poorly covered by protected areas, such as national parks. More than 80% of future earthworm ranges were on average not protected at all (mean [SD] = 82.6% [0.04]). Overall, our results emphasize the urgency of considering especially vulnerable earthworm species, as well as other soil organisms, in the design of nature conservation measures.","container-title":"Conservation Biology","DOI":"10.1111/cobi.14187","ISSN":"1523-1739","issue":"2","language":"en","license":"© 2024 The Authors. Conservation Biology published by Wiley Periodicals LLC on behalf of Society for Conservation Biology.","note":"_eprint: https://onlinelibrary.wiley.com/doi/pdf/10.1111/cobi.14187","page":"e14187","source":"Wiley Online Library","title":"Effects of climate on the distribution and conservation of commonly observed European earthworms","volume":"38","author":[{"family":"Zeiss","given":"Romy"},{"family":"Briones","given":"Maria J. I."},{"family":"Mathieu","given":"Jérome"},{"family":"Lomba","given":"Angela"},{"family":"Dahlke","given":"Jessica"},{"family":"Heptner","given":"Laura-Fiona"},{"family":"Salako","given":"Gabriel"},{"family":"Eisenhauer","given":"Nico"},{"family":"Guerra","given":"Carlos A."}],"issued":{"date-parts":[["2024"]]}}}],"schema":"https://github.com/citation-style-language/schema/raw/master/csl-citation.json"} </w:instrText>
      </w:r>
      <w:r w:rsidR="00A44FAF">
        <w:fldChar w:fldCharType="separate"/>
      </w:r>
      <w:r w:rsidR="00A44FAF" w:rsidRPr="00A44FAF">
        <w:t>(Fourcade and Vercauteren, 2022; Zeiss et al., 2024</w:t>
      </w:r>
      <w:r w:rsidR="00087B56">
        <w:t>; Table 1</w:t>
      </w:r>
      <w:r w:rsidR="00A44FAF" w:rsidRPr="00A44FAF">
        <w:t>)</w:t>
      </w:r>
      <w:r w:rsidR="00A44FAF">
        <w:fldChar w:fldCharType="end"/>
      </w:r>
      <w:r w:rsidRPr="0092151B">
        <w:t xml:space="preserve">: land use, longitude, latitude, calcium carbonate, nitrogen, phosphorus, clay and </w:t>
      </w:r>
      <w:r w:rsidRPr="0092151B">
        <w:lastRenderedPageBreak/>
        <w:t xml:space="preserve">silt content, </w:t>
      </w:r>
      <w:proofErr w:type="spellStart"/>
      <w:r w:rsidRPr="0092151B">
        <w:t>isothermality</w:t>
      </w:r>
      <w:proofErr w:type="spellEnd"/>
      <w:r w:rsidRPr="0092151B">
        <w:t xml:space="preserve">, and average annual precipitation. </w:t>
      </w:r>
      <w:r w:rsidRPr="00F45DD5">
        <w:t xml:space="preserve">Subsequently, all fitted models used these ten selected variables. Additionally, we used the </w:t>
      </w:r>
      <w:proofErr w:type="spellStart"/>
      <w:r w:rsidRPr="00F45DD5">
        <w:rPr>
          <w:i/>
        </w:rPr>
        <w:t>iml</w:t>
      </w:r>
      <w:proofErr w:type="spellEnd"/>
      <w:r w:rsidRPr="00F45DD5">
        <w:rPr>
          <w:i/>
        </w:rPr>
        <w:t xml:space="preserve"> </w:t>
      </w:r>
      <w:r w:rsidRPr="00F45DD5">
        <w:t xml:space="preserve">package to improve the interpretability of the models, particularly by exploring the effects of variables </w:t>
      </w:r>
      <w:r w:rsidR="008441C5" w:rsidRPr="008441C5">
        <w:rPr>
          <w:rFonts w:eastAsia="Calibri" w:cs="Arial"/>
          <w:kern w:val="2"/>
          <w:szCs w:val="22"/>
          <w:lang w:val="fr-FR"/>
          <w14:ligatures w14:val="standardContextual"/>
        </w:rPr>
        <w:fldChar w:fldCharType="begin"/>
      </w:r>
      <w:r w:rsidR="008441C5" w:rsidRPr="008441C5">
        <w:rPr>
          <w:rFonts w:eastAsia="Calibri" w:cs="Arial"/>
          <w:kern w:val="2"/>
          <w:szCs w:val="22"/>
          <w:lang w:val="fr-FR"/>
          <w14:ligatures w14:val="standardContextual"/>
        </w:rPr>
        <w:instrText xml:space="preserve"> ADDIN ZOTERO_ITEM CSL_CITATION {"citationID":"5bqLxVyT","properties":{"formattedCitation":"(Casalicchio et al., 2024)","plainCitation":"(Casalicchio et al., 2024)","noteIndex":0},"citationItems":[{"id":1159,"uris":["http://zotero.org/users/7119014/items/ZEM2TT3C"],"itemData":{"id":1159,"type":"software","abstract":"Interpretability methods to analyze the behavior and predictions of any machine learning model. Implemented methods are: Feature importance described by Fisher et al. (2018) &lt;doi:10.48550/arxiv.1801.01489&gt;, accumulated local effects plots described by Apley (2018) &lt;doi:10.48550/arxiv.1612.08468&gt;, partial dependence plots described by Friedman (2001) &lt;www.jstor.org/stable/2699986&gt;, individual conditional expectation ('ice') plots described by Goldstein et al. (2013) &lt;doi:10.1080/10618600.2014.907095&gt;, local models (variant of 'lime') described by Ribeiro et. al (2016) &lt;doi:10.48550/arXiv.1602.04938&gt;, the Shapley Value described by Strumbelj et. al (2014) &lt;doi:10.1007/s10115-013-0679-x&gt;, feature interactions described by Friedman et. al &lt;doi:10.1214/07-AOAS148&gt; and tree surrogate models.","license":"MIT + file LICENSE","source":"R-Packages","title":"iml: Interpretable Machine Learning","title-short":"iml","URL":"https://cran.r-project.org/web/packages/iml/","version":"0.11.3","author":[{"family":"Casalicchio","given":"Giuseppe"},{"family":"Molnar","given":"Christoph"},{"family":"Schratz","given":"Patrick"}],"accessed":{"date-parts":[["2024",5,16]]},"issued":{"date-parts":[["2024",4,27]]}}}],"schema":"https://github.com/citation-style-language/schema/raw/master/csl-citation.json"} </w:instrText>
      </w:r>
      <w:r w:rsidR="008441C5" w:rsidRPr="008441C5">
        <w:rPr>
          <w:rFonts w:eastAsia="Calibri" w:cs="Arial"/>
          <w:kern w:val="2"/>
          <w:szCs w:val="22"/>
          <w:lang w:val="fr-FR"/>
          <w14:ligatures w14:val="standardContextual"/>
        </w:rPr>
        <w:fldChar w:fldCharType="separate"/>
      </w:r>
      <w:r w:rsidR="008441C5" w:rsidRPr="008441C5">
        <w:rPr>
          <w:rFonts w:eastAsia="Calibri"/>
          <w:kern w:val="2"/>
          <w:szCs w:val="22"/>
          <w:lang w:val="fr-FR"/>
          <w14:ligatures w14:val="standardContextual"/>
        </w:rPr>
        <w:t>(Casalicchio et al., 2024)</w:t>
      </w:r>
      <w:r w:rsidR="008441C5" w:rsidRPr="008441C5">
        <w:rPr>
          <w:rFonts w:eastAsia="Calibri" w:cs="Arial"/>
          <w:kern w:val="2"/>
          <w:szCs w:val="22"/>
          <w:lang w:val="fr-FR"/>
          <w14:ligatures w14:val="standardContextual"/>
        </w:rPr>
        <w:fldChar w:fldCharType="end"/>
      </w:r>
      <w:r w:rsidR="008441C5" w:rsidRPr="008441C5">
        <w:rPr>
          <w:rFonts w:eastAsia="Calibri" w:cs="Arial"/>
          <w:kern w:val="2"/>
          <w:szCs w:val="22"/>
          <w:lang w:val="fr-FR"/>
          <w14:ligatures w14:val="standardContextual"/>
        </w:rPr>
        <w:t>.</w:t>
      </w:r>
      <w:r w:rsidR="008441C5">
        <w:rPr>
          <w:rFonts w:eastAsia="Calibri" w:cs="Arial"/>
          <w:kern w:val="2"/>
          <w:szCs w:val="22"/>
          <w:lang w:val="fr-FR"/>
          <w14:ligatures w14:val="standardContextual"/>
        </w:rPr>
        <w:t xml:space="preserve"> </w:t>
      </w:r>
      <w:r w:rsidRPr="00F45DD5">
        <w:t xml:space="preserve">To study the effects of each variable, we used </w:t>
      </w:r>
      <w:r w:rsidR="008441C5">
        <w:t xml:space="preserve">the </w:t>
      </w:r>
      <w:r w:rsidRPr="00F45DD5">
        <w:t>accumulated local effects (ALE), which describe how the model’s predictions change within a small "window" of the considered variable. ALE effects are a faster and more unbiased alternative to partial dependence plots</w:t>
      </w:r>
      <w:r w:rsidR="00D65392">
        <w:t xml:space="preserve"> </w:t>
      </w:r>
      <w:r w:rsidR="00D65392">
        <w:fldChar w:fldCharType="begin"/>
      </w:r>
      <w:r w:rsidR="00D65392">
        <w:instrText xml:space="preserve"> ADDIN ZOTERO_ITEM CSL_CITATION {"citationID":"wYrU0Ker","properties":{"formattedCitation":"(Apley and Zhu, 2019)","plainCitation":"(Apley and Zhu, 2019)","noteIndex":0},"citationItems":[{"id":1183,"uris":["http://zotero.org/users/7119014/items/UTTTJXQT"],"itemData":{"id":1183,"type":"article","abstract":"When fitting black box supervised learning models (e.g., complex trees, neural networks, boosted trees, random forests, nearest neighbors, local kernel-weighted methods, etc.), visualizing the main effects of the individual predictor variables and their low-order interaction effects is often important, and partial dependence (PD) plots are the most popular approach for accomplishing this. However, PD plots involve a serious pitfall if the predictor variables are far from independent, which is quite common with large observational data sets. Namely, PD plots require extrapolation of the response at predictor values that are far outside the multivariate envelope of the training data, which can render the PD plots unreliable. Although marginal plots (M plots) do not require such extrapolation, they produce substantially biased and misleading results when the predictors are dependent, analogous to the omitted variable bias in regression. We present a new visualization approach that we term accumulated local effects (ALE) plots, which inherits the desirable characteristics of PD and M plots, without inheriting their preceding shortcomings. Like M plots, ALE plots do not require extrapolation; and like PD plots, they are not biased by the omitted variable phenomenon. Moreover, ALE plots are far less computationally expensive than PD plots.","DOI":"10.48550/arXiv.1612.08468","note":"arXiv:1612.08468 [stat]","number":"arXiv:1612.08468","publisher":"arXiv","source":"arXiv.org","title":"Visualizing the Effects of Predictor Variables in Black Box Supervised Learning Models","URL":"http://arxiv.org/abs/1612.08468","author":[{"family":"Apley","given":"Daniel W."},{"family":"Zhu","given":"Jingyu"}],"accessed":{"date-parts":[["2024",6,3]]},"issued":{"date-parts":[["2019",8,19]]}}}],"schema":"https://github.com/citation-style-language/schema/raw/master/csl-citation.json"} </w:instrText>
      </w:r>
      <w:r w:rsidR="00D65392">
        <w:fldChar w:fldCharType="separate"/>
      </w:r>
      <w:r w:rsidR="00D65392" w:rsidRPr="00D65392">
        <w:t>(</w:t>
      </w:r>
      <w:r w:rsidR="00D65392">
        <w:t xml:space="preserve">PDP; </w:t>
      </w:r>
      <w:r w:rsidR="00D65392" w:rsidRPr="00D65392">
        <w:t>Apley and Zhu, 2019)</w:t>
      </w:r>
      <w:r w:rsidR="00D65392">
        <w:fldChar w:fldCharType="end"/>
      </w:r>
      <w:r w:rsidR="00D65392">
        <w:t>.</w:t>
      </w:r>
    </w:p>
    <w:p w14:paraId="27113A86" w14:textId="292BD9CF" w:rsidR="00077569" w:rsidRPr="0092151B" w:rsidRDefault="00671782">
      <w:pPr>
        <w:pStyle w:val="Heading4"/>
        <w:ind w:firstLine="720"/>
      </w:pPr>
      <w:r w:rsidRPr="0092151B">
        <w:rPr>
          <w:b/>
        </w:rPr>
        <w:t>Table 1:</w:t>
      </w:r>
      <w:r w:rsidRPr="0092151B">
        <w:t xml:space="preserve"> Abbreviations and description of variables used in predicting earthworm communities. For the land use (</w:t>
      </w:r>
      <w:proofErr w:type="spellStart"/>
      <w:r w:rsidRPr="0092151B">
        <w:t>boolean</w:t>
      </w:r>
      <w:proofErr w:type="spellEnd"/>
      <w:r w:rsidRPr="0092151B">
        <w:t>-type) the total sum is provided summarizing the total data set with 3 576 observations. For the continuous variables, three descriptive parameters (minimum, mean and maximum) of the final data set are provided.</w:t>
      </w:r>
    </w:p>
    <w:tbl>
      <w:tblPr>
        <w:tblStyle w:val="a"/>
        <w:tblW w:w="9360" w:type="dxa"/>
        <w:tblBorders>
          <w:top w:val="single" w:sz="12" w:space="0" w:color="auto"/>
          <w:bottom w:val="single" w:sz="12" w:space="0" w:color="auto"/>
        </w:tblBorders>
        <w:tblLayout w:type="fixed"/>
        <w:tblLook w:val="0600" w:firstRow="0" w:lastRow="0" w:firstColumn="0" w:lastColumn="0" w:noHBand="1" w:noVBand="1"/>
      </w:tblPr>
      <w:tblGrid>
        <w:gridCol w:w="1008"/>
        <w:gridCol w:w="720"/>
        <w:gridCol w:w="2304"/>
        <w:gridCol w:w="1296"/>
        <w:gridCol w:w="720"/>
        <w:gridCol w:w="720"/>
        <w:gridCol w:w="720"/>
        <w:gridCol w:w="720"/>
        <w:gridCol w:w="1152"/>
      </w:tblGrid>
      <w:tr w:rsidR="00B73185" w:rsidRPr="0092151B" w14:paraId="27113A91" w14:textId="77777777" w:rsidTr="003F074E">
        <w:trPr>
          <w:trHeight w:val="840"/>
        </w:trPr>
        <w:tc>
          <w:tcPr>
            <w:tcW w:w="1008" w:type="dxa"/>
            <w:tcBorders>
              <w:top w:val="single" w:sz="12" w:space="0" w:color="auto"/>
              <w:bottom w:val="single" w:sz="12" w:space="0" w:color="auto"/>
            </w:tcBorders>
            <w:shd w:val="clear" w:color="auto" w:fill="FFFFFF"/>
            <w:tcMar>
              <w:top w:w="0" w:type="dxa"/>
              <w:left w:w="100" w:type="dxa"/>
              <w:bottom w:w="0" w:type="dxa"/>
              <w:right w:w="100" w:type="dxa"/>
            </w:tcMar>
          </w:tcPr>
          <w:p w14:paraId="27113A87" w14:textId="77777777" w:rsidR="00B73185" w:rsidRPr="0092151B" w:rsidRDefault="00B73185" w:rsidP="006E7FCD">
            <w:pPr>
              <w:spacing w:before="240" w:after="0" w:line="240" w:lineRule="auto"/>
              <w:jc w:val="left"/>
              <w:rPr>
                <w:rFonts w:ascii="Calibri" w:eastAsia="Calibri" w:hAnsi="Calibri" w:cs="Calibri"/>
                <w:b/>
                <w:sz w:val="20"/>
                <w:szCs w:val="20"/>
              </w:rPr>
            </w:pPr>
            <w:r w:rsidRPr="0092151B">
              <w:rPr>
                <w:rFonts w:ascii="Calibri" w:eastAsia="Calibri" w:hAnsi="Calibri" w:cs="Calibri"/>
                <w:b/>
                <w:sz w:val="20"/>
                <w:szCs w:val="20"/>
              </w:rPr>
              <w:t>Category</w:t>
            </w:r>
          </w:p>
        </w:tc>
        <w:tc>
          <w:tcPr>
            <w:tcW w:w="720" w:type="dxa"/>
            <w:tcBorders>
              <w:top w:val="single" w:sz="12" w:space="0" w:color="auto"/>
              <w:bottom w:val="single" w:sz="12" w:space="0" w:color="auto"/>
            </w:tcBorders>
            <w:shd w:val="clear" w:color="auto" w:fill="FFFFFF"/>
            <w:tcMar>
              <w:top w:w="0" w:type="dxa"/>
              <w:left w:w="100" w:type="dxa"/>
              <w:bottom w:w="0" w:type="dxa"/>
              <w:right w:w="100" w:type="dxa"/>
            </w:tcMar>
          </w:tcPr>
          <w:p w14:paraId="27113A88" w14:textId="77777777" w:rsidR="00B73185" w:rsidRPr="0092151B" w:rsidRDefault="00B73185" w:rsidP="006E7FCD">
            <w:pPr>
              <w:spacing w:before="240" w:after="0" w:line="240" w:lineRule="auto"/>
              <w:jc w:val="center"/>
              <w:rPr>
                <w:rFonts w:ascii="Calibri" w:eastAsia="Calibri" w:hAnsi="Calibri" w:cs="Calibri"/>
                <w:b/>
                <w:sz w:val="20"/>
                <w:szCs w:val="20"/>
              </w:rPr>
            </w:pPr>
            <w:proofErr w:type="spellStart"/>
            <w:r w:rsidRPr="0092151B">
              <w:rPr>
                <w:rFonts w:ascii="Calibri" w:eastAsia="Calibri" w:hAnsi="Calibri" w:cs="Calibri"/>
                <w:b/>
                <w:sz w:val="20"/>
                <w:szCs w:val="20"/>
              </w:rPr>
              <w:t>Abbr</w:t>
            </w:r>
            <w:proofErr w:type="spellEnd"/>
          </w:p>
        </w:tc>
        <w:tc>
          <w:tcPr>
            <w:tcW w:w="2304" w:type="dxa"/>
            <w:tcBorders>
              <w:top w:val="single" w:sz="12" w:space="0" w:color="auto"/>
              <w:bottom w:val="single" w:sz="12" w:space="0" w:color="auto"/>
            </w:tcBorders>
            <w:shd w:val="clear" w:color="auto" w:fill="FFFFFF"/>
            <w:tcMar>
              <w:top w:w="0" w:type="dxa"/>
              <w:left w:w="100" w:type="dxa"/>
              <w:bottom w:w="0" w:type="dxa"/>
              <w:right w:w="100" w:type="dxa"/>
            </w:tcMar>
          </w:tcPr>
          <w:p w14:paraId="27113A89"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Description</w:t>
            </w:r>
          </w:p>
        </w:tc>
        <w:tc>
          <w:tcPr>
            <w:tcW w:w="1296" w:type="dxa"/>
            <w:tcBorders>
              <w:top w:val="single" w:sz="12" w:space="0" w:color="auto"/>
              <w:bottom w:val="single" w:sz="12" w:space="0" w:color="auto"/>
            </w:tcBorders>
            <w:shd w:val="clear" w:color="auto" w:fill="FFFFFF"/>
            <w:tcMar>
              <w:top w:w="0" w:type="dxa"/>
              <w:left w:w="100" w:type="dxa"/>
              <w:bottom w:w="0" w:type="dxa"/>
              <w:right w:w="100" w:type="dxa"/>
            </w:tcMar>
          </w:tcPr>
          <w:p w14:paraId="27113A8A"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Units</w:t>
            </w:r>
          </w:p>
        </w:tc>
        <w:tc>
          <w:tcPr>
            <w:tcW w:w="720" w:type="dxa"/>
            <w:tcBorders>
              <w:top w:val="single" w:sz="12" w:space="0" w:color="auto"/>
              <w:bottom w:val="single" w:sz="12" w:space="0" w:color="auto"/>
            </w:tcBorders>
            <w:shd w:val="clear" w:color="auto" w:fill="FFFFFF"/>
            <w:tcMar>
              <w:top w:w="0" w:type="dxa"/>
              <w:left w:w="100" w:type="dxa"/>
              <w:bottom w:w="0" w:type="dxa"/>
              <w:right w:w="100" w:type="dxa"/>
            </w:tcMar>
          </w:tcPr>
          <w:p w14:paraId="27113A8C"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Min</w:t>
            </w:r>
          </w:p>
        </w:tc>
        <w:tc>
          <w:tcPr>
            <w:tcW w:w="720" w:type="dxa"/>
            <w:tcBorders>
              <w:top w:val="single" w:sz="12" w:space="0" w:color="auto"/>
              <w:bottom w:val="single" w:sz="12" w:space="0" w:color="auto"/>
            </w:tcBorders>
            <w:shd w:val="clear" w:color="auto" w:fill="FFFFFF"/>
            <w:tcMar>
              <w:top w:w="0" w:type="dxa"/>
              <w:left w:w="100" w:type="dxa"/>
              <w:bottom w:w="0" w:type="dxa"/>
              <w:right w:w="100" w:type="dxa"/>
            </w:tcMar>
          </w:tcPr>
          <w:p w14:paraId="27113A8D"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Mean</w:t>
            </w:r>
          </w:p>
        </w:tc>
        <w:tc>
          <w:tcPr>
            <w:tcW w:w="720" w:type="dxa"/>
            <w:tcBorders>
              <w:top w:val="single" w:sz="12" w:space="0" w:color="auto"/>
              <w:bottom w:val="single" w:sz="12" w:space="0" w:color="auto"/>
            </w:tcBorders>
            <w:shd w:val="clear" w:color="auto" w:fill="FFFFFF"/>
            <w:tcMar>
              <w:top w:w="0" w:type="dxa"/>
              <w:left w:w="100" w:type="dxa"/>
              <w:bottom w:w="0" w:type="dxa"/>
              <w:right w:w="100" w:type="dxa"/>
            </w:tcMar>
          </w:tcPr>
          <w:p w14:paraId="27113A8E"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Max</w:t>
            </w:r>
          </w:p>
        </w:tc>
        <w:tc>
          <w:tcPr>
            <w:tcW w:w="720" w:type="dxa"/>
            <w:tcBorders>
              <w:top w:val="single" w:sz="12" w:space="0" w:color="auto"/>
              <w:bottom w:val="single" w:sz="12" w:space="0" w:color="auto"/>
            </w:tcBorders>
            <w:shd w:val="clear" w:color="auto" w:fill="FFFFFF"/>
            <w:tcMar>
              <w:top w:w="0" w:type="dxa"/>
              <w:left w:w="100" w:type="dxa"/>
              <w:bottom w:w="0" w:type="dxa"/>
              <w:right w:w="100" w:type="dxa"/>
            </w:tcMar>
          </w:tcPr>
          <w:p w14:paraId="27113A8F"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Time scale</w:t>
            </w:r>
          </w:p>
        </w:tc>
        <w:tc>
          <w:tcPr>
            <w:tcW w:w="1152" w:type="dxa"/>
            <w:tcBorders>
              <w:top w:val="single" w:sz="12" w:space="0" w:color="auto"/>
              <w:bottom w:val="single" w:sz="12" w:space="0" w:color="auto"/>
            </w:tcBorders>
            <w:shd w:val="clear" w:color="auto" w:fill="FFFFFF"/>
            <w:tcMar>
              <w:top w:w="0" w:type="dxa"/>
              <w:left w:w="100" w:type="dxa"/>
              <w:bottom w:w="0" w:type="dxa"/>
              <w:right w:w="100" w:type="dxa"/>
            </w:tcMar>
          </w:tcPr>
          <w:p w14:paraId="27113A90"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Reference</w:t>
            </w:r>
          </w:p>
        </w:tc>
      </w:tr>
      <w:tr w:rsidR="00B73185" w:rsidRPr="0092151B" w14:paraId="27113A9C" w14:textId="77777777" w:rsidTr="003F074E">
        <w:trPr>
          <w:trHeight w:val="284"/>
        </w:trPr>
        <w:tc>
          <w:tcPr>
            <w:tcW w:w="1008" w:type="dxa"/>
            <w:vMerge w:val="restart"/>
            <w:tcBorders>
              <w:top w:val="single" w:sz="12" w:space="0" w:color="auto"/>
            </w:tcBorders>
            <w:shd w:val="clear" w:color="auto" w:fill="FFFFFF"/>
            <w:tcMar>
              <w:top w:w="0" w:type="dxa"/>
              <w:left w:w="100" w:type="dxa"/>
              <w:bottom w:w="0" w:type="dxa"/>
              <w:right w:w="100" w:type="dxa"/>
            </w:tcMar>
            <w:vAlign w:val="center"/>
          </w:tcPr>
          <w:p w14:paraId="27113A92"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Land use</w:t>
            </w:r>
          </w:p>
        </w:tc>
        <w:tc>
          <w:tcPr>
            <w:tcW w:w="720" w:type="dxa"/>
            <w:tcBorders>
              <w:top w:val="single" w:sz="12" w:space="0" w:color="auto"/>
            </w:tcBorders>
            <w:shd w:val="clear" w:color="auto" w:fill="FFFFFF"/>
            <w:tcMar>
              <w:top w:w="0" w:type="dxa"/>
              <w:left w:w="100" w:type="dxa"/>
              <w:bottom w:w="0" w:type="dxa"/>
              <w:right w:w="100" w:type="dxa"/>
            </w:tcMar>
          </w:tcPr>
          <w:p w14:paraId="27113A93"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For</w:t>
            </w:r>
          </w:p>
        </w:tc>
        <w:tc>
          <w:tcPr>
            <w:tcW w:w="2304" w:type="dxa"/>
            <w:tcBorders>
              <w:top w:val="single" w:sz="12" w:space="0" w:color="auto"/>
            </w:tcBorders>
            <w:shd w:val="clear" w:color="auto" w:fill="FFFFFF"/>
            <w:tcMar>
              <w:top w:w="0" w:type="dxa"/>
              <w:left w:w="100" w:type="dxa"/>
              <w:bottom w:w="0" w:type="dxa"/>
              <w:right w:w="100" w:type="dxa"/>
            </w:tcMar>
          </w:tcPr>
          <w:p w14:paraId="27113A94" w14:textId="43DB368D"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Forest</w:t>
            </w:r>
            <w:r>
              <w:rPr>
                <w:rFonts w:ascii="Calibri" w:eastAsia="Calibri" w:hAnsi="Calibri" w:cs="Calibri"/>
                <w:sz w:val="20"/>
                <w:szCs w:val="20"/>
              </w:rPr>
              <w:t xml:space="preserve"> (116)</w:t>
            </w:r>
          </w:p>
        </w:tc>
        <w:tc>
          <w:tcPr>
            <w:tcW w:w="1296" w:type="dxa"/>
            <w:tcBorders>
              <w:top w:val="single" w:sz="12" w:space="0" w:color="auto"/>
            </w:tcBorders>
            <w:shd w:val="clear" w:color="auto" w:fill="FFFFFF"/>
            <w:tcMar>
              <w:top w:w="0" w:type="dxa"/>
              <w:left w:w="100" w:type="dxa"/>
              <w:bottom w:w="0" w:type="dxa"/>
              <w:right w:w="100" w:type="dxa"/>
            </w:tcMar>
          </w:tcPr>
          <w:p w14:paraId="27113A9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tcBorders>
              <w:top w:val="single" w:sz="12" w:space="0" w:color="auto"/>
            </w:tcBorders>
            <w:shd w:val="clear" w:color="auto" w:fill="FFFFFF"/>
            <w:tcMar>
              <w:top w:w="0" w:type="dxa"/>
              <w:left w:w="100" w:type="dxa"/>
              <w:bottom w:w="0" w:type="dxa"/>
              <w:right w:w="100" w:type="dxa"/>
            </w:tcMar>
          </w:tcPr>
          <w:p w14:paraId="27113A9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single" w:sz="12" w:space="0" w:color="auto"/>
            </w:tcBorders>
            <w:shd w:val="clear" w:color="auto" w:fill="FFFFFF"/>
            <w:tcMar>
              <w:top w:w="0" w:type="dxa"/>
              <w:left w:w="100" w:type="dxa"/>
              <w:bottom w:w="0" w:type="dxa"/>
              <w:right w:w="100" w:type="dxa"/>
            </w:tcMar>
          </w:tcPr>
          <w:p w14:paraId="27113A9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tcBorders>
              <w:top w:val="single" w:sz="12" w:space="0" w:color="auto"/>
            </w:tcBorders>
            <w:shd w:val="clear" w:color="auto" w:fill="FFFFFF"/>
            <w:tcMar>
              <w:top w:w="0" w:type="dxa"/>
              <w:left w:w="100" w:type="dxa"/>
              <w:bottom w:w="0" w:type="dxa"/>
              <w:right w:w="100" w:type="dxa"/>
            </w:tcMar>
          </w:tcPr>
          <w:p w14:paraId="27113A9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val="restart"/>
            <w:tcBorders>
              <w:top w:val="single" w:sz="12" w:space="0" w:color="auto"/>
            </w:tcBorders>
            <w:shd w:val="clear" w:color="auto" w:fill="FFFFFF"/>
            <w:tcMar>
              <w:top w:w="0" w:type="dxa"/>
              <w:left w:w="100" w:type="dxa"/>
              <w:bottom w:w="0" w:type="dxa"/>
              <w:right w:w="100" w:type="dxa"/>
            </w:tcMar>
            <w:vAlign w:val="center"/>
          </w:tcPr>
          <w:p w14:paraId="27113A9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1990 - 2023</w:t>
            </w:r>
          </w:p>
        </w:tc>
        <w:tc>
          <w:tcPr>
            <w:tcW w:w="1152" w:type="dxa"/>
            <w:vMerge w:val="restart"/>
            <w:tcBorders>
              <w:top w:val="single" w:sz="12" w:space="0" w:color="auto"/>
            </w:tcBorders>
            <w:shd w:val="clear" w:color="auto" w:fill="FFFFFF"/>
            <w:tcMar>
              <w:top w:w="0" w:type="dxa"/>
              <w:left w:w="100" w:type="dxa"/>
              <w:bottom w:w="0" w:type="dxa"/>
              <w:right w:w="100" w:type="dxa"/>
            </w:tcMar>
            <w:vAlign w:val="center"/>
          </w:tcPr>
          <w:p w14:paraId="27113A9B" w14:textId="77777777" w:rsidR="00B73185" w:rsidRPr="0092151B" w:rsidRDefault="00B73185" w:rsidP="006E7FCD">
            <w:pPr>
              <w:spacing w:before="240" w:after="0" w:line="240" w:lineRule="auto"/>
              <w:jc w:val="center"/>
              <w:rPr>
                <w:rFonts w:ascii="Calibri" w:eastAsia="Calibri" w:hAnsi="Calibri" w:cs="Calibri"/>
                <w:sz w:val="20"/>
                <w:szCs w:val="20"/>
              </w:rPr>
            </w:pPr>
            <w:proofErr w:type="spellStart"/>
            <w:r w:rsidRPr="0092151B">
              <w:rPr>
                <w:rFonts w:ascii="Calibri" w:eastAsia="Calibri" w:hAnsi="Calibri" w:cs="Calibri"/>
                <w:sz w:val="20"/>
                <w:szCs w:val="20"/>
              </w:rPr>
              <w:t>LandWorm</w:t>
            </w:r>
            <w:proofErr w:type="spellEnd"/>
            <w:r w:rsidRPr="0092151B">
              <w:rPr>
                <w:rFonts w:ascii="Calibri" w:eastAsia="Calibri" w:hAnsi="Calibri" w:cs="Calibri"/>
                <w:sz w:val="20"/>
                <w:szCs w:val="20"/>
              </w:rPr>
              <w:t xml:space="preserve"> database</w:t>
            </w:r>
          </w:p>
        </w:tc>
      </w:tr>
      <w:tr w:rsidR="00B73185" w:rsidRPr="0092151B" w14:paraId="27113AA7" w14:textId="77777777" w:rsidTr="003F074E">
        <w:trPr>
          <w:trHeight w:val="315"/>
        </w:trPr>
        <w:tc>
          <w:tcPr>
            <w:tcW w:w="1008" w:type="dxa"/>
            <w:vMerge/>
            <w:shd w:val="clear" w:color="auto" w:fill="auto"/>
            <w:tcMar>
              <w:top w:w="100" w:type="dxa"/>
              <w:left w:w="100" w:type="dxa"/>
              <w:bottom w:w="100" w:type="dxa"/>
              <w:right w:w="100" w:type="dxa"/>
            </w:tcMar>
            <w:vAlign w:val="center"/>
          </w:tcPr>
          <w:p w14:paraId="27113A9D" w14:textId="77777777" w:rsidR="00B73185" w:rsidRPr="0092151B" w:rsidRDefault="00B73185" w:rsidP="006E7FCD">
            <w:pPr>
              <w:spacing w:line="240" w:lineRule="auto"/>
              <w:jc w:val="center"/>
            </w:pPr>
          </w:p>
        </w:tc>
        <w:tc>
          <w:tcPr>
            <w:tcW w:w="720" w:type="dxa"/>
            <w:shd w:val="clear" w:color="auto" w:fill="FFFFFF"/>
            <w:tcMar>
              <w:top w:w="0" w:type="dxa"/>
              <w:left w:w="100" w:type="dxa"/>
              <w:bottom w:w="0" w:type="dxa"/>
              <w:right w:w="100" w:type="dxa"/>
            </w:tcMar>
          </w:tcPr>
          <w:p w14:paraId="27113A9E"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Gua</w:t>
            </w:r>
          </w:p>
        </w:tc>
        <w:tc>
          <w:tcPr>
            <w:tcW w:w="2304" w:type="dxa"/>
            <w:shd w:val="clear" w:color="auto" w:fill="FFFFFF"/>
            <w:tcMar>
              <w:top w:w="0" w:type="dxa"/>
              <w:left w:w="100" w:type="dxa"/>
              <w:bottom w:w="0" w:type="dxa"/>
              <w:right w:w="100" w:type="dxa"/>
            </w:tcMar>
          </w:tcPr>
          <w:p w14:paraId="27113A9F" w14:textId="45C9D06B"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Green urban areas</w:t>
            </w:r>
            <w:r>
              <w:rPr>
                <w:rFonts w:ascii="Calibri" w:eastAsia="Calibri" w:hAnsi="Calibri" w:cs="Calibri"/>
                <w:sz w:val="20"/>
                <w:szCs w:val="20"/>
              </w:rPr>
              <w:t xml:space="preserve"> (535)</w:t>
            </w:r>
          </w:p>
        </w:tc>
        <w:tc>
          <w:tcPr>
            <w:tcW w:w="1296" w:type="dxa"/>
            <w:shd w:val="clear" w:color="auto" w:fill="FFFFFF"/>
            <w:tcMar>
              <w:top w:w="0" w:type="dxa"/>
              <w:left w:w="100" w:type="dxa"/>
              <w:bottom w:w="0" w:type="dxa"/>
              <w:right w:w="100" w:type="dxa"/>
            </w:tcMar>
          </w:tcPr>
          <w:p w14:paraId="27113AA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shd w:val="clear" w:color="auto" w:fill="FFFFFF"/>
            <w:tcMar>
              <w:top w:w="0" w:type="dxa"/>
              <w:left w:w="100" w:type="dxa"/>
              <w:bottom w:w="0" w:type="dxa"/>
              <w:right w:w="100" w:type="dxa"/>
            </w:tcMar>
          </w:tcPr>
          <w:p w14:paraId="27113AA2"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A3"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A4"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shd w:val="clear" w:color="auto" w:fill="auto"/>
            <w:tcMar>
              <w:top w:w="100" w:type="dxa"/>
              <w:left w:w="100" w:type="dxa"/>
              <w:bottom w:w="100" w:type="dxa"/>
              <w:right w:w="100" w:type="dxa"/>
            </w:tcMar>
            <w:vAlign w:val="center"/>
          </w:tcPr>
          <w:p w14:paraId="27113AA5" w14:textId="77777777" w:rsidR="00B73185" w:rsidRPr="0092151B" w:rsidRDefault="00B73185" w:rsidP="006E7FCD">
            <w:pPr>
              <w:spacing w:line="240" w:lineRule="auto"/>
              <w:jc w:val="center"/>
            </w:pPr>
          </w:p>
        </w:tc>
        <w:tc>
          <w:tcPr>
            <w:tcW w:w="1152" w:type="dxa"/>
            <w:vMerge/>
            <w:shd w:val="clear" w:color="auto" w:fill="auto"/>
            <w:tcMar>
              <w:top w:w="100" w:type="dxa"/>
              <w:left w:w="100" w:type="dxa"/>
              <w:bottom w:w="100" w:type="dxa"/>
              <w:right w:w="100" w:type="dxa"/>
            </w:tcMar>
            <w:vAlign w:val="center"/>
          </w:tcPr>
          <w:p w14:paraId="27113AA6" w14:textId="77777777" w:rsidR="00B73185" w:rsidRPr="0092151B" w:rsidRDefault="00B73185" w:rsidP="006E7FCD">
            <w:pPr>
              <w:spacing w:line="240" w:lineRule="auto"/>
              <w:jc w:val="center"/>
            </w:pPr>
          </w:p>
        </w:tc>
      </w:tr>
      <w:tr w:rsidR="00B73185" w:rsidRPr="0092151B" w14:paraId="27113AB2" w14:textId="77777777" w:rsidTr="003F074E">
        <w:trPr>
          <w:trHeight w:val="315"/>
        </w:trPr>
        <w:tc>
          <w:tcPr>
            <w:tcW w:w="1008" w:type="dxa"/>
            <w:vMerge/>
            <w:shd w:val="clear" w:color="auto" w:fill="auto"/>
            <w:tcMar>
              <w:top w:w="100" w:type="dxa"/>
              <w:left w:w="100" w:type="dxa"/>
              <w:bottom w:w="100" w:type="dxa"/>
              <w:right w:w="100" w:type="dxa"/>
            </w:tcMar>
            <w:vAlign w:val="center"/>
          </w:tcPr>
          <w:p w14:paraId="27113AA8" w14:textId="77777777" w:rsidR="00B73185" w:rsidRPr="0092151B" w:rsidRDefault="00B73185" w:rsidP="006E7FCD">
            <w:pPr>
              <w:spacing w:line="240" w:lineRule="auto"/>
              <w:jc w:val="center"/>
            </w:pPr>
          </w:p>
        </w:tc>
        <w:tc>
          <w:tcPr>
            <w:tcW w:w="720" w:type="dxa"/>
            <w:shd w:val="clear" w:color="auto" w:fill="FFFFFF"/>
            <w:tcMar>
              <w:top w:w="0" w:type="dxa"/>
              <w:left w:w="100" w:type="dxa"/>
              <w:bottom w:w="0" w:type="dxa"/>
              <w:right w:w="100" w:type="dxa"/>
            </w:tcMar>
          </w:tcPr>
          <w:p w14:paraId="27113AA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Nag</w:t>
            </w:r>
          </w:p>
        </w:tc>
        <w:tc>
          <w:tcPr>
            <w:tcW w:w="2304" w:type="dxa"/>
            <w:shd w:val="clear" w:color="auto" w:fill="FFFFFF"/>
            <w:tcMar>
              <w:top w:w="0" w:type="dxa"/>
              <w:left w:w="100" w:type="dxa"/>
              <w:bottom w:w="0" w:type="dxa"/>
              <w:right w:w="100" w:type="dxa"/>
            </w:tcMar>
          </w:tcPr>
          <w:p w14:paraId="27113AAA" w14:textId="288B4C4D"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Natural grasslands</w:t>
            </w:r>
            <w:r>
              <w:rPr>
                <w:rFonts w:ascii="Calibri" w:eastAsia="Calibri" w:hAnsi="Calibri" w:cs="Calibri"/>
                <w:sz w:val="20"/>
                <w:szCs w:val="20"/>
              </w:rPr>
              <w:t xml:space="preserve"> (111)</w:t>
            </w:r>
          </w:p>
        </w:tc>
        <w:tc>
          <w:tcPr>
            <w:tcW w:w="1296" w:type="dxa"/>
            <w:shd w:val="clear" w:color="auto" w:fill="FFFFFF"/>
            <w:tcMar>
              <w:top w:w="0" w:type="dxa"/>
              <w:left w:w="100" w:type="dxa"/>
              <w:bottom w:w="0" w:type="dxa"/>
              <w:right w:w="100" w:type="dxa"/>
            </w:tcMar>
          </w:tcPr>
          <w:p w14:paraId="27113AA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shd w:val="clear" w:color="auto" w:fill="FFFFFF"/>
            <w:tcMar>
              <w:top w:w="0" w:type="dxa"/>
              <w:left w:w="100" w:type="dxa"/>
              <w:bottom w:w="0" w:type="dxa"/>
              <w:right w:w="100" w:type="dxa"/>
            </w:tcMar>
          </w:tcPr>
          <w:p w14:paraId="27113AAD"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AE"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AF"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shd w:val="clear" w:color="auto" w:fill="auto"/>
            <w:tcMar>
              <w:top w:w="100" w:type="dxa"/>
              <w:left w:w="100" w:type="dxa"/>
              <w:bottom w:w="100" w:type="dxa"/>
              <w:right w:w="100" w:type="dxa"/>
            </w:tcMar>
            <w:vAlign w:val="center"/>
          </w:tcPr>
          <w:p w14:paraId="27113AB0" w14:textId="77777777" w:rsidR="00B73185" w:rsidRPr="0092151B" w:rsidRDefault="00B73185" w:rsidP="006E7FCD">
            <w:pPr>
              <w:spacing w:line="240" w:lineRule="auto"/>
              <w:jc w:val="center"/>
            </w:pPr>
          </w:p>
        </w:tc>
        <w:tc>
          <w:tcPr>
            <w:tcW w:w="1152" w:type="dxa"/>
            <w:vMerge/>
            <w:shd w:val="clear" w:color="auto" w:fill="auto"/>
            <w:tcMar>
              <w:top w:w="100" w:type="dxa"/>
              <w:left w:w="100" w:type="dxa"/>
              <w:bottom w:w="100" w:type="dxa"/>
              <w:right w:w="100" w:type="dxa"/>
            </w:tcMar>
            <w:vAlign w:val="center"/>
          </w:tcPr>
          <w:p w14:paraId="27113AB1" w14:textId="77777777" w:rsidR="00B73185" w:rsidRPr="0092151B" w:rsidRDefault="00B73185" w:rsidP="006E7FCD">
            <w:pPr>
              <w:spacing w:line="240" w:lineRule="auto"/>
              <w:jc w:val="center"/>
            </w:pPr>
          </w:p>
        </w:tc>
      </w:tr>
      <w:tr w:rsidR="00B73185" w:rsidRPr="0092151B" w14:paraId="27113ABD" w14:textId="77777777" w:rsidTr="003F074E">
        <w:trPr>
          <w:trHeight w:val="480"/>
        </w:trPr>
        <w:tc>
          <w:tcPr>
            <w:tcW w:w="1008" w:type="dxa"/>
            <w:vMerge/>
            <w:shd w:val="clear" w:color="auto" w:fill="auto"/>
            <w:tcMar>
              <w:top w:w="100" w:type="dxa"/>
              <w:left w:w="100" w:type="dxa"/>
              <w:bottom w:w="100" w:type="dxa"/>
              <w:right w:w="100" w:type="dxa"/>
            </w:tcMar>
            <w:vAlign w:val="center"/>
          </w:tcPr>
          <w:p w14:paraId="27113AB3" w14:textId="77777777" w:rsidR="00B73185" w:rsidRPr="0092151B" w:rsidRDefault="00B73185" w:rsidP="006E7FCD">
            <w:pPr>
              <w:spacing w:line="240" w:lineRule="auto"/>
              <w:jc w:val="center"/>
            </w:pPr>
          </w:p>
        </w:tc>
        <w:tc>
          <w:tcPr>
            <w:tcW w:w="720" w:type="dxa"/>
            <w:shd w:val="clear" w:color="auto" w:fill="FFFFFF"/>
            <w:tcMar>
              <w:top w:w="0" w:type="dxa"/>
              <w:left w:w="100" w:type="dxa"/>
              <w:bottom w:w="0" w:type="dxa"/>
              <w:right w:w="100" w:type="dxa"/>
            </w:tcMar>
          </w:tcPr>
          <w:p w14:paraId="27113AB4"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Nial</w:t>
            </w:r>
          </w:p>
        </w:tc>
        <w:tc>
          <w:tcPr>
            <w:tcW w:w="2304" w:type="dxa"/>
            <w:shd w:val="clear" w:color="auto" w:fill="FFFFFF"/>
            <w:tcMar>
              <w:top w:w="0" w:type="dxa"/>
              <w:left w:w="100" w:type="dxa"/>
              <w:bottom w:w="0" w:type="dxa"/>
              <w:right w:w="100" w:type="dxa"/>
            </w:tcMar>
          </w:tcPr>
          <w:p w14:paraId="27113AB5" w14:textId="42E761F0"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Non-irrigated arable land</w:t>
            </w:r>
            <w:r>
              <w:rPr>
                <w:rFonts w:ascii="Calibri" w:eastAsia="Calibri" w:hAnsi="Calibri" w:cs="Calibri"/>
                <w:sz w:val="20"/>
                <w:szCs w:val="20"/>
              </w:rPr>
              <w:t xml:space="preserve"> (1683)</w:t>
            </w:r>
          </w:p>
        </w:tc>
        <w:tc>
          <w:tcPr>
            <w:tcW w:w="1296" w:type="dxa"/>
            <w:shd w:val="clear" w:color="auto" w:fill="FFFFFF"/>
            <w:tcMar>
              <w:top w:w="0" w:type="dxa"/>
              <w:left w:w="100" w:type="dxa"/>
              <w:bottom w:w="0" w:type="dxa"/>
              <w:right w:w="100" w:type="dxa"/>
            </w:tcMar>
          </w:tcPr>
          <w:p w14:paraId="27113AB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shd w:val="clear" w:color="auto" w:fill="FFFFFF"/>
            <w:tcMar>
              <w:top w:w="0" w:type="dxa"/>
              <w:left w:w="100" w:type="dxa"/>
              <w:bottom w:w="0" w:type="dxa"/>
              <w:right w:w="100" w:type="dxa"/>
            </w:tcMar>
          </w:tcPr>
          <w:p w14:paraId="27113AB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B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B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shd w:val="clear" w:color="auto" w:fill="auto"/>
            <w:tcMar>
              <w:top w:w="100" w:type="dxa"/>
              <w:left w:w="100" w:type="dxa"/>
              <w:bottom w:w="100" w:type="dxa"/>
              <w:right w:w="100" w:type="dxa"/>
            </w:tcMar>
            <w:vAlign w:val="center"/>
          </w:tcPr>
          <w:p w14:paraId="27113ABB" w14:textId="77777777" w:rsidR="00B73185" w:rsidRPr="0092151B" w:rsidRDefault="00B73185" w:rsidP="006E7FCD">
            <w:pPr>
              <w:spacing w:line="240" w:lineRule="auto"/>
              <w:jc w:val="center"/>
            </w:pPr>
          </w:p>
        </w:tc>
        <w:tc>
          <w:tcPr>
            <w:tcW w:w="1152" w:type="dxa"/>
            <w:vMerge/>
            <w:shd w:val="clear" w:color="auto" w:fill="auto"/>
            <w:tcMar>
              <w:top w:w="100" w:type="dxa"/>
              <w:left w:w="100" w:type="dxa"/>
              <w:bottom w:w="100" w:type="dxa"/>
              <w:right w:w="100" w:type="dxa"/>
            </w:tcMar>
            <w:vAlign w:val="center"/>
          </w:tcPr>
          <w:p w14:paraId="27113ABC" w14:textId="77777777" w:rsidR="00B73185" w:rsidRPr="0092151B" w:rsidRDefault="00B73185" w:rsidP="006E7FCD">
            <w:pPr>
              <w:spacing w:line="240" w:lineRule="auto"/>
              <w:jc w:val="center"/>
            </w:pPr>
          </w:p>
        </w:tc>
      </w:tr>
      <w:tr w:rsidR="00B73185" w:rsidRPr="0092151B" w14:paraId="27113AC8" w14:textId="77777777" w:rsidTr="003F074E">
        <w:trPr>
          <w:trHeight w:val="1200"/>
        </w:trPr>
        <w:tc>
          <w:tcPr>
            <w:tcW w:w="1008" w:type="dxa"/>
            <w:vMerge/>
            <w:shd w:val="clear" w:color="auto" w:fill="auto"/>
            <w:tcMar>
              <w:top w:w="100" w:type="dxa"/>
              <w:left w:w="100" w:type="dxa"/>
              <w:bottom w:w="100" w:type="dxa"/>
              <w:right w:w="100" w:type="dxa"/>
            </w:tcMar>
            <w:vAlign w:val="center"/>
          </w:tcPr>
          <w:p w14:paraId="27113ABE" w14:textId="77777777" w:rsidR="00B73185" w:rsidRPr="0092151B" w:rsidRDefault="00B73185" w:rsidP="006E7FCD">
            <w:pPr>
              <w:spacing w:line="240" w:lineRule="auto"/>
              <w:jc w:val="center"/>
            </w:pPr>
          </w:p>
        </w:tc>
        <w:tc>
          <w:tcPr>
            <w:tcW w:w="720" w:type="dxa"/>
            <w:shd w:val="clear" w:color="auto" w:fill="FFFFFF"/>
            <w:tcMar>
              <w:top w:w="0" w:type="dxa"/>
              <w:left w:w="100" w:type="dxa"/>
              <w:bottom w:w="0" w:type="dxa"/>
              <w:right w:w="100" w:type="dxa"/>
            </w:tcMar>
          </w:tcPr>
          <w:p w14:paraId="27113ABF" w14:textId="77777777" w:rsidR="00B73185" w:rsidRPr="0092151B" w:rsidRDefault="00B73185" w:rsidP="006E7FCD">
            <w:pPr>
              <w:spacing w:before="240" w:after="0" w:line="240" w:lineRule="auto"/>
              <w:jc w:val="center"/>
              <w:rPr>
                <w:rFonts w:ascii="Calibri" w:eastAsia="Calibri" w:hAnsi="Calibri" w:cs="Calibri"/>
                <w:sz w:val="20"/>
                <w:szCs w:val="20"/>
              </w:rPr>
            </w:pPr>
            <w:proofErr w:type="spellStart"/>
            <w:r w:rsidRPr="0092151B">
              <w:rPr>
                <w:rFonts w:ascii="Calibri" w:eastAsia="Calibri" w:hAnsi="Calibri" w:cs="Calibri"/>
                <w:sz w:val="20"/>
                <w:szCs w:val="20"/>
              </w:rPr>
              <w:t>Pmo</w:t>
            </w:r>
            <w:proofErr w:type="spellEnd"/>
          </w:p>
        </w:tc>
        <w:tc>
          <w:tcPr>
            <w:tcW w:w="2304" w:type="dxa"/>
            <w:shd w:val="clear" w:color="auto" w:fill="FFFFFF"/>
            <w:tcMar>
              <w:top w:w="0" w:type="dxa"/>
              <w:left w:w="100" w:type="dxa"/>
              <w:bottom w:w="0" w:type="dxa"/>
              <w:right w:w="100" w:type="dxa"/>
            </w:tcMar>
          </w:tcPr>
          <w:p w14:paraId="27113AC0" w14:textId="4D90B66B"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Pastures, meadows and other permanent grasslands under agricultural use</w:t>
            </w:r>
            <w:r>
              <w:rPr>
                <w:rFonts w:ascii="Calibri" w:eastAsia="Calibri" w:hAnsi="Calibri" w:cs="Calibri"/>
                <w:sz w:val="20"/>
                <w:szCs w:val="20"/>
              </w:rPr>
              <w:t xml:space="preserve"> (413)</w:t>
            </w:r>
          </w:p>
        </w:tc>
        <w:tc>
          <w:tcPr>
            <w:tcW w:w="1296" w:type="dxa"/>
            <w:shd w:val="clear" w:color="auto" w:fill="FFFFFF"/>
            <w:tcMar>
              <w:top w:w="0" w:type="dxa"/>
              <w:left w:w="100" w:type="dxa"/>
              <w:bottom w:w="0" w:type="dxa"/>
              <w:right w:w="100" w:type="dxa"/>
            </w:tcMar>
          </w:tcPr>
          <w:p w14:paraId="27113AC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shd w:val="clear" w:color="auto" w:fill="FFFFFF"/>
            <w:tcMar>
              <w:top w:w="0" w:type="dxa"/>
              <w:left w:w="100" w:type="dxa"/>
              <w:bottom w:w="0" w:type="dxa"/>
              <w:right w:w="100" w:type="dxa"/>
            </w:tcMar>
          </w:tcPr>
          <w:p w14:paraId="27113AC3"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C4"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C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shd w:val="clear" w:color="auto" w:fill="auto"/>
            <w:tcMar>
              <w:top w:w="100" w:type="dxa"/>
              <w:left w:w="100" w:type="dxa"/>
              <w:bottom w:w="100" w:type="dxa"/>
              <w:right w:w="100" w:type="dxa"/>
            </w:tcMar>
            <w:vAlign w:val="center"/>
          </w:tcPr>
          <w:p w14:paraId="27113AC6" w14:textId="77777777" w:rsidR="00B73185" w:rsidRPr="0092151B" w:rsidRDefault="00B73185" w:rsidP="006E7FCD">
            <w:pPr>
              <w:spacing w:line="240" w:lineRule="auto"/>
              <w:jc w:val="center"/>
            </w:pPr>
          </w:p>
        </w:tc>
        <w:tc>
          <w:tcPr>
            <w:tcW w:w="1152" w:type="dxa"/>
            <w:vMerge/>
            <w:shd w:val="clear" w:color="auto" w:fill="auto"/>
            <w:tcMar>
              <w:top w:w="100" w:type="dxa"/>
              <w:left w:w="100" w:type="dxa"/>
              <w:bottom w:w="100" w:type="dxa"/>
              <w:right w:w="100" w:type="dxa"/>
            </w:tcMar>
            <w:vAlign w:val="center"/>
          </w:tcPr>
          <w:p w14:paraId="27113AC7" w14:textId="77777777" w:rsidR="00B73185" w:rsidRPr="0092151B" w:rsidRDefault="00B73185" w:rsidP="006E7FCD">
            <w:pPr>
              <w:spacing w:line="240" w:lineRule="auto"/>
              <w:jc w:val="center"/>
            </w:pPr>
          </w:p>
        </w:tc>
      </w:tr>
      <w:tr w:rsidR="00B73185" w:rsidRPr="0092151B" w14:paraId="27113AD3" w14:textId="77777777" w:rsidTr="003F074E">
        <w:trPr>
          <w:trHeight w:val="390"/>
        </w:trPr>
        <w:tc>
          <w:tcPr>
            <w:tcW w:w="1008" w:type="dxa"/>
            <w:vMerge/>
            <w:shd w:val="clear" w:color="auto" w:fill="auto"/>
            <w:tcMar>
              <w:top w:w="100" w:type="dxa"/>
              <w:left w:w="100" w:type="dxa"/>
              <w:bottom w:w="100" w:type="dxa"/>
              <w:right w:w="100" w:type="dxa"/>
            </w:tcMar>
            <w:vAlign w:val="center"/>
          </w:tcPr>
          <w:p w14:paraId="27113AC9" w14:textId="77777777" w:rsidR="00B73185" w:rsidRPr="0092151B" w:rsidRDefault="00B73185" w:rsidP="006E7FCD">
            <w:pPr>
              <w:spacing w:line="240" w:lineRule="auto"/>
              <w:jc w:val="center"/>
            </w:pPr>
          </w:p>
        </w:tc>
        <w:tc>
          <w:tcPr>
            <w:tcW w:w="720" w:type="dxa"/>
            <w:shd w:val="clear" w:color="auto" w:fill="FFFFFF"/>
            <w:tcMar>
              <w:top w:w="0" w:type="dxa"/>
              <w:left w:w="100" w:type="dxa"/>
              <w:bottom w:w="0" w:type="dxa"/>
              <w:right w:w="100" w:type="dxa"/>
            </w:tcMar>
          </w:tcPr>
          <w:p w14:paraId="27113AC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Viny</w:t>
            </w:r>
          </w:p>
        </w:tc>
        <w:tc>
          <w:tcPr>
            <w:tcW w:w="2304" w:type="dxa"/>
            <w:shd w:val="clear" w:color="auto" w:fill="FFFFFF"/>
            <w:tcMar>
              <w:top w:w="0" w:type="dxa"/>
              <w:left w:w="100" w:type="dxa"/>
              <w:bottom w:w="0" w:type="dxa"/>
              <w:right w:w="100" w:type="dxa"/>
            </w:tcMar>
          </w:tcPr>
          <w:p w14:paraId="27113ACB" w14:textId="21E0C562"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Vineyards</w:t>
            </w:r>
            <w:r>
              <w:rPr>
                <w:rFonts w:ascii="Calibri" w:eastAsia="Calibri" w:hAnsi="Calibri" w:cs="Calibri"/>
                <w:sz w:val="20"/>
                <w:szCs w:val="20"/>
              </w:rPr>
              <w:t xml:space="preserve"> (718)</w:t>
            </w:r>
          </w:p>
        </w:tc>
        <w:tc>
          <w:tcPr>
            <w:tcW w:w="1296" w:type="dxa"/>
            <w:shd w:val="clear" w:color="auto" w:fill="FFFFFF"/>
            <w:tcMar>
              <w:top w:w="0" w:type="dxa"/>
              <w:left w:w="100" w:type="dxa"/>
              <w:bottom w:w="0" w:type="dxa"/>
              <w:right w:w="100" w:type="dxa"/>
            </w:tcMar>
          </w:tcPr>
          <w:p w14:paraId="27113AC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Boolean</w:t>
            </w:r>
          </w:p>
        </w:tc>
        <w:tc>
          <w:tcPr>
            <w:tcW w:w="720" w:type="dxa"/>
            <w:shd w:val="clear" w:color="auto" w:fill="FFFFFF"/>
            <w:tcMar>
              <w:top w:w="0" w:type="dxa"/>
              <w:left w:w="100" w:type="dxa"/>
              <w:bottom w:w="0" w:type="dxa"/>
              <w:right w:w="100" w:type="dxa"/>
            </w:tcMar>
          </w:tcPr>
          <w:p w14:paraId="27113ACE"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CF"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D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vMerge/>
            <w:shd w:val="clear" w:color="auto" w:fill="auto"/>
            <w:tcMar>
              <w:top w:w="100" w:type="dxa"/>
              <w:left w:w="100" w:type="dxa"/>
              <w:bottom w:w="100" w:type="dxa"/>
              <w:right w:w="100" w:type="dxa"/>
            </w:tcMar>
            <w:vAlign w:val="center"/>
          </w:tcPr>
          <w:p w14:paraId="27113AD1" w14:textId="77777777" w:rsidR="00B73185" w:rsidRPr="0092151B" w:rsidRDefault="00B73185" w:rsidP="006E7FCD">
            <w:pPr>
              <w:spacing w:line="240" w:lineRule="auto"/>
              <w:jc w:val="center"/>
            </w:pPr>
          </w:p>
        </w:tc>
        <w:tc>
          <w:tcPr>
            <w:tcW w:w="1152" w:type="dxa"/>
            <w:vMerge/>
            <w:shd w:val="clear" w:color="auto" w:fill="auto"/>
            <w:tcMar>
              <w:top w:w="100" w:type="dxa"/>
              <w:left w:w="100" w:type="dxa"/>
              <w:bottom w:w="100" w:type="dxa"/>
              <w:right w:w="100" w:type="dxa"/>
            </w:tcMar>
            <w:vAlign w:val="center"/>
          </w:tcPr>
          <w:p w14:paraId="27113AD2" w14:textId="77777777" w:rsidR="00B73185" w:rsidRPr="0092151B" w:rsidRDefault="00B73185" w:rsidP="006E7FCD">
            <w:pPr>
              <w:spacing w:line="240" w:lineRule="auto"/>
              <w:jc w:val="center"/>
            </w:pPr>
          </w:p>
        </w:tc>
      </w:tr>
      <w:tr w:rsidR="00B73185" w:rsidRPr="0092151B" w14:paraId="27113ADE" w14:textId="77777777" w:rsidTr="003F074E">
        <w:trPr>
          <w:trHeight w:val="144"/>
        </w:trPr>
        <w:tc>
          <w:tcPr>
            <w:tcW w:w="1008" w:type="dxa"/>
            <w:shd w:val="clear" w:color="auto" w:fill="FFFFFF"/>
            <w:tcMar>
              <w:top w:w="0" w:type="dxa"/>
              <w:left w:w="100" w:type="dxa"/>
              <w:bottom w:w="0" w:type="dxa"/>
              <w:right w:w="100" w:type="dxa"/>
            </w:tcMar>
            <w:vAlign w:val="center"/>
          </w:tcPr>
          <w:p w14:paraId="27113AD4" w14:textId="7C1FF93D" w:rsidR="00B73185" w:rsidRPr="0092151B" w:rsidRDefault="00B73185" w:rsidP="006E7FCD">
            <w:pPr>
              <w:spacing w:before="240" w:after="0" w:line="240" w:lineRule="auto"/>
              <w:jc w:val="center"/>
              <w:rPr>
                <w:rFonts w:ascii="Calibri" w:eastAsia="Calibri" w:hAnsi="Calibri" w:cs="Calibri"/>
                <w:b/>
                <w:sz w:val="20"/>
                <w:szCs w:val="20"/>
              </w:rPr>
            </w:pPr>
          </w:p>
        </w:tc>
        <w:tc>
          <w:tcPr>
            <w:tcW w:w="720" w:type="dxa"/>
            <w:shd w:val="clear" w:color="auto" w:fill="FFFFFF"/>
            <w:tcMar>
              <w:top w:w="0" w:type="dxa"/>
              <w:left w:w="100" w:type="dxa"/>
              <w:bottom w:w="0" w:type="dxa"/>
              <w:right w:w="100" w:type="dxa"/>
            </w:tcMar>
          </w:tcPr>
          <w:p w14:paraId="27113AD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2304" w:type="dxa"/>
            <w:shd w:val="clear" w:color="auto" w:fill="FFFFFF"/>
            <w:tcMar>
              <w:top w:w="0" w:type="dxa"/>
              <w:left w:w="100" w:type="dxa"/>
              <w:bottom w:w="0" w:type="dxa"/>
              <w:right w:w="100" w:type="dxa"/>
            </w:tcMar>
          </w:tcPr>
          <w:p w14:paraId="27113AD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1296" w:type="dxa"/>
            <w:shd w:val="clear" w:color="auto" w:fill="FFFFFF"/>
            <w:tcMar>
              <w:top w:w="0" w:type="dxa"/>
              <w:left w:w="100" w:type="dxa"/>
              <w:bottom w:w="0" w:type="dxa"/>
              <w:right w:w="100" w:type="dxa"/>
            </w:tcMar>
          </w:tcPr>
          <w:p w14:paraId="27113AD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D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D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D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vAlign w:val="center"/>
          </w:tcPr>
          <w:p w14:paraId="27113ADC" w14:textId="126FF322" w:rsidR="00B73185" w:rsidRPr="0092151B" w:rsidRDefault="00B73185" w:rsidP="006E7FCD">
            <w:pPr>
              <w:spacing w:before="240" w:after="0" w:line="240" w:lineRule="auto"/>
              <w:jc w:val="center"/>
              <w:rPr>
                <w:rFonts w:ascii="Calibri" w:eastAsia="Calibri" w:hAnsi="Calibri" w:cs="Calibri"/>
                <w:sz w:val="20"/>
                <w:szCs w:val="20"/>
              </w:rPr>
            </w:pPr>
          </w:p>
        </w:tc>
        <w:tc>
          <w:tcPr>
            <w:tcW w:w="1152" w:type="dxa"/>
            <w:vMerge/>
            <w:shd w:val="clear" w:color="auto" w:fill="auto"/>
            <w:tcMar>
              <w:top w:w="100" w:type="dxa"/>
              <w:left w:w="100" w:type="dxa"/>
              <w:bottom w:w="100" w:type="dxa"/>
              <w:right w:w="100" w:type="dxa"/>
            </w:tcMar>
            <w:vAlign w:val="center"/>
          </w:tcPr>
          <w:p w14:paraId="27113ADD" w14:textId="77777777" w:rsidR="00B73185" w:rsidRPr="0092151B" w:rsidRDefault="00B73185" w:rsidP="006E7FCD">
            <w:pPr>
              <w:spacing w:line="240" w:lineRule="auto"/>
              <w:jc w:val="center"/>
            </w:pPr>
          </w:p>
        </w:tc>
      </w:tr>
      <w:tr w:rsidR="00B73185" w:rsidRPr="0092151B" w14:paraId="27113AE9" w14:textId="77777777" w:rsidTr="003F074E">
        <w:trPr>
          <w:trHeight w:val="720"/>
        </w:trPr>
        <w:tc>
          <w:tcPr>
            <w:tcW w:w="1008" w:type="dxa"/>
            <w:vMerge w:val="restart"/>
            <w:shd w:val="clear" w:color="auto" w:fill="FFFFFF"/>
            <w:tcMar>
              <w:top w:w="0" w:type="dxa"/>
              <w:left w:w="100" w:type="dxa"/>
              <w:bottom w:w="0" w:type="dxa"/>
              <w:right w:w="100" w:type="dxa"/>
            </w:tcMar>
            <w:vAlign w:val="center"/>
          </w:tcPr>
          <w:p w14:paraId="27113ADF"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Location</w:t>
            </w:r>
          </w:p>
        </w:tc>
        <w:tc>
          <w:tcPr>
            <w:tcW w:w="720" w:type="dxa"/>
            <w:shd w:val="clear" w:color="auto" w:fill="FFFFFF"/>
            <w:tcMar>
              <w:top w:w="0" w:type="dxa"/>
              <w:left w:w="100" w:type="dxa"/>
              <w:bottom w:w="0" w:type="dxa"/>
              <w:right w:w="100" w:type="dxa"/>
            </w:tcMar>
          </w:tcPr>
          <w:p w14:paraId="27113AE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Long</w:t>
            </w:r>
          </w:p>
        </w:tc>
        <w:tc>
          <w:tcPr>
            <w:tcW w:w="2304" w:type="dxa"/>
            <w:shd w:val="clear" w:color="auto" w:fill="FFFFFF"/>
            <w:tcMar>
              <w:top w:w="0" w:type="dxa"/>
              <w:left w:w="100" w:type="dxa"/>
              <w:bottom w:w="0" w:type="dxa"/>
              <w:right w:w="100" w:type="dxa"/>
            </w:tcMar>
          </w:tcPr>
          <w:p w14:paraId="27113AE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Longitude</w:t>
            </w:r>
          </w:p>
        </w:tc>
        <w:tc>
          <w:tcPr>
            <w:tcW w:w="1296" w:type="dxa"/>
            <w:shd w:val="clear" w:color="auto" w:fill="FFFFFF"/>
            <w:tcMar>
              <w:top w:w="0" w:type="dxa"/>
              <w:left w:w="100" w:type="dxa"/>
              <w:bottom w:w="0" w:type="dxa"/>
              <w:right w:w="100" w:type="dxa"/>
            </w:tcMar>
          </w:tcPr>
          <w:p w14:paraId="27113AE2" w14:textId="1077F24B"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WGS84 </w:t>
            </w:r>
          </w:p>
        </w:tc>
        <w:tc>
          <w:tcPr>
            <w:tcW w:w="720" w:type="dxa"/>
            <w:shd w:val="clear" w:color="auto" w:fill="FFFFFF"/>
            <w:tcMar>
              <w:top w:w="0" w:type="dxa"/>
              <w:left w:w="100" w:type="dxa"/>
              <w:bottom w:w="0" w:type="dxa"/>
              <w:right w:w="100" w:type="dxa"/>
            </w:tcMar>
          </w:tcPr>
          <w:p w14:paraId="27113AE4"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-4.612</w:t>
            </w:r>
          </w:p>
        </w:tc>
        <w:tc>
          <w:tcPr>
            <w:tcW w:w="720" w:type="dxa"/>
            <w:shd w:val="clear" w:color="auto" w:fill="FFFFFF"/>
            <w:tcMar>
              <w:top w:w="0" w:type="dxa"/>
              <w:left w:w="100" w:type="dxa"/>
              <w:bottom w:w="0" w:type="dxa"/>
              <w:right w:w="100" w:type="dxa"/>
            </w:tcMar>
          </w:tcPr>
          <w:p w14:paraId="27113AE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1.772</w:t>
            </w:r>
          </w:p>
        </w:tc>
        <w:tc>
          <w:tcPr>
            <w:tcW w:w="720" w:type="dxa"/>
            <w:shd w:val="clear" w:color="auto" w:fill="FFFFFF"/>
            <w:tcMar>
              <w:top w:w="0" w:type="dxa"/>
              <w:left w:w="100" w:type="dxa"/>
              <w:bottom w:w="0" w:type="dxa"/>
              <w:right w:w="100" w:type="dxa"/>
            </w:tcMar>
          </w:tcPr>
          <w:p w14:paraId="27113AE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8.056</w:t>
            </w:r>
          </w:p>
        </w:tc>
        <w:tc>
          <w:tcPr>
            <w:tcW w:w="720" w:type="dxa"/>
            <w:vMerge w:val="restart"/>
            <w:shd w:val="clear" w:color="auto" w:fill="FFFFFF"/>
            <w:tcMar>
              <w:top w:w="0" w:type="dxa"/>
              <w:left w:w="100" w:type="dxa"/>
              <w:bottom w:w="0" w:type="dxa"/>
              <w:right w:w="100" w:type="dxa"/>
            </w:tcMar>
            <w:vAlign w:val="center"/>
          </w:tcPr>
          <w:p w14:paraId="27113AE7" w14:textId="6BCF22B6" w:rsidR="00B73185" w:rsidRPr="0092151B" w:rsidRDefault="00B73185" w:rsidP="006E7FCD">
            <w:pPr>
              <w:spacing w:before="240" w:after="0" w:line="240" w:lineRule="auto"/>
              <w:jc w:val="center"/>
              <w:rPr>
                <w:rFonts w:ascii="Calibri" w:eastAsia="Calibri" w:hAnsi="Calibri" w:cs="Calibri"/>
                <w:sz w:val="20"/>
                <w:szCs w:val="20"/>
              </w:rPr>
            </w:pPr>
          </w:p>
        </w:tc>
        <w:tc>
          <w:tcPr>
            <w:tcW w:w="1152" w:type="dxa"/>
            <w:vMerge/>
            <w:shd w:val="clear" w:color="auto" w:fill="auto"/>
            <w:tcMar>
              <w:top w:w="100" w:type="dxa"/>
              <w:left w:w="100" w:type="dxa"/>
              <w:bottom w:w="100" w:type="dxa"/>
              <w:right w:w="100" w:type="dxa"/>
            </w:tcMar>
            <w:vAlign w:val="center"/>
          </w:tcPr>
          <w:p w14:paraId="27113AE8" w14:textId="77777777" w:rsidR="00B73185" w:rsidRPr="0092151B" w:rsidRDefault="00B73185" w:rsidP="006E7FCD">
            <w:pPr>
              <w:spacing w:line="240" w:lineRule="auto"/>
              <w:jc w:val="center"/>
            </w:pPr>
          </w:p>
        </w:tc>
      </w:tr>
      <w:tr w:rsidR="00B73185" w:rsidRPr="0092151B" w14:paraId="27113AF4" w14:textId="77777777" w:rsidTr="003F074E">
        <w:trPr>
          <w:trHeight w:val="720"/>
        </w:trPr>
        <w:tc>
          <w:tcPr>
            <w:tcW w:w="1008" w:type="dxa"/>
            <w:vMerge/>
            <w:shd w:val="clear" w:color="auto" w:fill="auto"/>
            <w:tcMar>
              <w:top w:w="100" w:type="dxa"/>
              <w:left w:w="100" w:type="dxa"/>
              <w:bottom w:w="100" w:type="dxa"/>
              <w:right w:w="100" w:type="dxa"/>
            </w:tcMar>
            <w:vAlign w:val="center"/>
          </w:tcPr>
          <w:p w14:paraId="27113AEA" w14:textId="77777777" w:rsidR="00B73185" w:rsidRPr="0092151B" w:rsidRDefault="00B73185" w:rsidP="006E7FCD">
            <w:pPr>
              <w:spacing w:line="240" w:lineRule="auto"/>
              <w:jc w:val="center"/>
            </w:pPr>
          </w:p>
        </w:tc>
        <w:tc>
          <w:tcPr>
            <w:tcW w:w="720" w:type="dxa"/>
            <w:shd w:val="clear" w:color="auto" w:fill="FFFFFF"/>
            <w:tcMar>
              <w:top w:w="0" w:type="dxa"/>
              <w:left w:w="100" w:type="dxa"/>
              <w:bottom w:w="0" w:type="dxa"/>
              <w:right w:w="100" w:type="dxa"/>
            </w:tcMar>
          </w:tcPr>
          <w:p w14:paraId="27113AE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Lat</w:t>
            </w:r>
          </w:p>
        </w:tc>
        <w:tc>
          <w:tcPr>
            <w:tcW w:w="2304" w:type="dxa"/>
            <w:shd w:val="clear" w:color="auto" w:fill="FFFFFF"/>
            <w:tcMar>
              <w:top w:w="0" w:type="dxa"/>
              <w:left w:w="100" w:type="dxa"/>
              <w:bottom w:w="0" w:type="dxa"/>
              <w:right w:w="100" w:type="dxa"/>
            </w:tcMar>
          </w:tcPr>
          <w:p w14:paraId="27113AE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Latitude</w:t>
            </w:r>
          </w:p>
        </w:tc>
        <w:tc>
          <w:tcPr>
            <w:tcW w:w="1296" w:type="dxa"/>
            <w:shd w:val="clear" w:color="auto" w:fill="FFFFFF"/>
            <w:tcMar>
              <w:top w:w="0" w:type="dxa"/>
              <w:left w:w="100" w:type="dxa"/>
              <w:bottom w:w="0" w:type="dxa"/>
              <w:right w:w="100" w:type="dxa"/>
            </w:tcMar>
          </w:tcPr>
          <w:p w14:paraId="27113AED" w14:textId="335F0F18"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WGS84 </w:t>
            </w:r>
          </w:p>
        </w:tc>
        <w:tc>
          <w:tcPr>
            <w:tcW w:w="720" w:type="dxa"/>
            <w:shd w:val="clear" w:color="auto" w:fill="FFFFFF"/>
            <w:tcMar>
              <w:top w:w="0" w:type="dxa"/>
              <w:left w:w="100" w:type="dxa"/>
              <w:bottom w:w="0" w:type="dxa"/>
              <w:right w:w="100" w:type="dxa"/>
            </w:tcMar>
          </w:tcPr>
          <w:p w14:paraId="27113AEF"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43.014</w:t>
            </w:r>
          </w:p>
        </w:tc>
        <w:tc>
          <w:tcPr>
            <w:tcW w:w="720" w:type="dxa"/>
            <w:shd w:val="clear" w:color="auto" w:fill="FFFFFF"/>
            <w:tcMar>
              <w:top w:w="0" w:type="dxa"/>
              <w:left w:w="100" w:type="dxa"/>
              <w:bottom w:w="0" w:type="dxa"/>
              <w:right w:w="100" w:type="dxa"/>
            </w:tcMar>
          </w:tcPr>
          <w:p w14:paraId="27113AF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47.504</w:t>
            </w:r>
          </w:p>
        </w:tc>
        <w:tc>
          <w:tcPr>
            <w:tcW w:w="720" w:type="dxa"/>
            <w:shd w:val="clear" w:color="auto" w:fill="FFFFFF"/>
            <w:tcMar>
              <w:top w:w="0" w:type="dxa"/>
              <w:left w:w="100" w:type="dxa"/>
              <w:bottom w:w="0" w:type="dxa"/>
              <w:right w:w="100" w:type="dxa"/>
            </w:tcMar>
          </w:tcPr>
          <w:p w14:paraId="27113AF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50.982</w:t>
            </w:r>
          </w:p>
        </w:tc>
        <w:tc>
          <w:tcPr>
            <w:tcW w:w="720" w:type="dxa"/>
            <w:vMerge/>
            <w:shd w:val="clear" w:color="auto" w:fill="auto"/>
            <w:tcMar>
              <w:top w:w="100" w:type="dxa"/>
              <w:left w:w="100" w:type="dxa"/>
              <w:bottom w:w="100" w:type="dxa"/>
              <w:right w:w="100" w:type="dxa"/>
            </w:tcMar>
            <w:vAlign w:val="center"/>
          </w:tcPr>
          <w:p w14:paraId="27113AF2" w14:textId="77777777" w:rsidR="00B73185" w:rsidRPr="0092151B" w:rsidRDefault="00B73185" w:rsidP="006E7FCD">
            <w:pPr>
              <w:spacing w:line="240" w:lineRule="auto"/>
              <w:jc w:val="center"/>
            </w:pPr>
          </w:p>
        </w:tc>
        <w:tc>
          <w:tcPr>
            <w:tcW w:w="1152" w:type="dxa"/>
            <w:vMerge/>
            <w:shd w:val="clear" w:color="auto" w:fill="auto"/>
            <w:tcMar>
              <w:top w:w="100" w:type="dxa"/>
              <w:left w:w="100" w:type="dxa"/>
              <w:bottom w:w="100" w:type="dxa"/>
              <w:right w:w="100" w:type="dxa"/>
            </w:tcMar>
            <w:vAlign w:val="center"/>
          </w:tcPr>
          <w:p w14:paraId="27113AF3" w14:textId="77777777" w:rsidR="00B73185" w:rsidRPr="0092151B" w:rsidRDefault="00B73185" w:rsidP="006E7FCD">
            <w:pPr>
              <w:spacing w:line="240" w:lineRule="auto"/>
              <w:jc w:val="center"/>
            </w:pPr>
          </w:p>
        </w:tc>
      </w:tr>
      <w:tr w:rsidR="00B73185" w:rsidRPr="0092151B" w14:paraId="27113AFF" w14:textId="77777777" w:rsidTr="003F074E">
        <w:trPr>
          <w:trHeight w:val="315"/>
        </w:trPr>
        <w:tc>
          <w:tcPr>
            <w:tcW w:w="1008" w:type="dxa"/>
            <w:shd w:val="clear" w:color="auto" w:fill="FFFFFF"/>
            <w:tcMar>
              <w:top w:w="0" w:type="dxa"/>
              <w:left w:w="100" w:type="dxa"/>
              <w:bottom w:w="0" w:type="dxa"/>
              <w:right w:w="100" w:type="dxa"/>
            </w:tcMar>
            <w:vAlign w:val="center"/>
          </w:tcPr>
          <w:p w14:paraId="27113AF5" w14:textId="71A98F3F" w:rsidR="00B73185" w:rsidRPr="0092151B" w:rsidRDefault="00B73185" w:rsidP="006E7FCD">
            <w:pPr>
              <w:spacing w:before="240" w:after="0" w:line="240" w:lineRule="auto"/>
              <w:jc w:val="center"/>
              <w:rPr>
                <w:rFonts w:ascii="Calibri" w:eastAsia="Calibri" w:hAnsi="Calibri" w:cs="Calibri"/>
                <w:b/>
                <w:sz w:val="20"/>
                <w:szCs w:val="20"/>
              </w:rPr>
            </w:pPr>
          </w:p>
        </w:tc>
        <w:tc>
          <w:tcPr>
            <w:tcW w:w="720" w:type="dxa"/>
            <w:shd w:val="clear" w:color="auto" w:fill="FFFFFF"/>
            <w:tcMar>
              <w:top w:w="0" w:type="dxa"/>
              <w:left w:w="100" w:type="dxa"/>
              <w:bottom w:w="0" w:type="dxa"/>
              <w:right w:w="100" w:type="dxa"/>
            </w:tcMar>
          </w:tcPr>
          <w:p w14:paraId="27113AF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2304" w:type="dxa"/>
            <w:shd w:val="clear" w:color="auto" w:fill="FFFFFF"/>
            <w:tcMar>
              <w:top w:w="0" w:type="dxa"/>
              <w:left w:w="100" w:type="dxa"/>
              <w:bottom w:w="0" w:type="dxa"/>
              <w:right w:w="100" w:type="dxa"/>
            </w:tcMar>
          </w:tcPr>
          <w:p w14:paraId="27113AF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1296" w:type="dxa"/>
            <w:shd w:val="clear" w:color="auto" w:fill="FFFFFF"/>
            <w:tcMar>
              <w:top w:w="0" w:type="dxa"/>
              <w:left w:w="100" w:type="dxa"/>
              <w:bottom w:w="0" w:type="dxa"/>
              <w:right w:w="100" w:type="dxa"/>
            </w:tcMar>
          </w:tcPr>
          <w:p w14:paraId="27113AF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FA"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F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AF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vAlign w:val="center"/>
          </w:tcPr>
          <w:p w14:paraId="27113AFD" w14:textId="04738546" w:rsidR="00B73185" w:rsidRPr="0092151B" w:rsidRDefault="00B73185" w:rsidP="006E7FCD">
            <w:pPr>
              <w:spacing w:before="240" w:after="0" w:line="240" w:lineRule="auto"/>
              <w:jc w:val="center"/>
              <w:rPr>
                <w:rFonts w:ascii="Calibri" w:eastAsia="Calibri" w:hAnsi="Calibri" w:cs="Calibri"/>
                <w:sz w:val="20"/>
                <w:szCs w:val="20"/>
              </w:rPr>
            </w:pPr>
          </w:p>
        </w:tc>
        <w:tc>
          <w:tcPr>
            <w:tcW w:w="1152" w:type="dxa"/>
            <w:shd w:val="clear" w:color="auto" w:fill="FFFFFF"/>
            <w:tcMar>
              <w:top w:w="0" w:type="dxa"/>
              <w:left w:w="100" w:type="dxa"/>
              <w:bottom w:w="0" w:type="dxa"/>
              <w:right w:w="100" w:type="dxa"/>
            </w:tcMar>
            <w:vAlign w:val="center"/>
          </w:tcPr>
          <w:p w14:paraId="27113AFE" w14:textId="2FA57FC4" w:rsidR="00B73185" w:rsidRPr="0092151B" w:rsidRDefault="00B73185" w:rsidP="006E7FCD">
            <w:pPr>
              <w:spacing w:before="240" w:after="0" w:line="240" w:lineRule="auto"/>
              <w:jc w:val="center"/>
              <w:rPr>
                <w:rFonts w:ascii="Calibri" w:eastAsia="Calibri" w:hAnsi="Calibri" w:cs="Calibri"/>
                <w:sz w:val="20"/>
                <w:szCs w:val="20"/>
              </w:rPr>
            </w:pPr>
          </w:p>
        </w:tc>
      </w:tr>
      <w:tr w:rsidR="00B73185" w:rsidRPr="0092151B" w14:paraId="27113B0A" w14:textId="77777777" w:rsidTr="003F074E">
        <w:trPr>
          <w:trHeight w:val="720"/>
        </w:trPr>
        <w:tc>
          <w:tcPr>
            <w:tcW w:w="1008" w:type="dxa"/>
            <w:vMerge w:val="restart"/>
            <w:shd w:val="clear" w:color="auto" w:fill="FFFFFF"/>
            <w:tcMar>
              <w:top w:w="0" w:type="dxa"/>
              <w:left w:w="100" w:type="dxa"/>
              <w:bottom w:w="0" w:type="dxa"/>
              <w:right w:w="100" w:type="dxa"/>
            </w:tcMar>
            <w:vAlign w:val="center"/>
          </w:tcPr>
          <w:p w14:paraId="27113B00" w14:textId="77777777" w:rsidR="00B73185" w:rsidRPr="0092151B" w:rsidRDefault="00B73185" w:rsidP="006E7FCD">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lastRenderedPageBreak/>
              <w:t>Climate</w:t>
            </w:r>
          </w:p>
        </w:tc>
        <w:tc>
          <w:tcPr>
            <w:tcW w:w="720" w:type="dxa"/>
            <w:shd w:val="clear" w:color="auto" w:fill="FFFFFF"/>
            <w:tcMar>
              <w:top w:w="0" w:type="dxa"/>
              <w:left w:w="100" w:type="dxa"/>
              <w:bottom w:w="0" w:type="dxa"/>
              <w:right w:w="100" w:type="dxa"/>
            </w:tcMar>
          </w:tcPr>
          <w:p w14:paraId="27113B0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bio12</w:t>
            </w:r>
          </w:p>
        </w:tc>
        <w:tc>
          <w:tcPr>
            <w:tcW w:w="2304" w:type="dxa"/>
            <w:shd w:val="clear" w:color="auto" w:fill="FFFFFF"/>
            <w:tcMar>
              <w:top w:w="0" w:type="dxa"/>
              <w:left w:w="100" w:type="dxa"/>
              <w:bottom w:w="0" w:type="dxa"/>
              <w:right w:w="100" w:type="dxa"/>
            </w:tcMar>
          </w:tcPr>
          <w:p w14:paraId="27113B02"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Annual precipitation amount</w:t>
            </w:r>
          </w:p>
        </w:tc>
        <w:tc>
          <w:tcPr>
            <w:tcW w:w="1296" w:type="dxa"/>
            <w:shd w:val="clear" w:color="auto" w:fill="FFFFFF"/>
            <w:tcMar>
              <w:top w:w="0" w:type="dxa"/>
              <w:left w:w="100" w:type="dxa"/>
              <w:bottom w:w="0" w:type="dxa"/>
              <w:right w:w="100" w:type="dxa"/>
            </w:tcMar>
          </w:tcPr>
          <w:p w14:paraId="27113B03" w14:textId="77777777" w:rsidR="00B73185" w:rsidRPr="0092151B" w:rsidRDefault="00B73185" w:rsidP="006E7FCD">
            <w:pPr>
              <w:spacing w:before="240" w:after="0" w:line="240" w:lineRule="auto"/>
              <w:jc w:val="center"/>
              <w:rPr>
                <w:rFonts w:ascii="Calibri" w:eastAsia="Calibri" w:hAnsi="Calibri" w:cs="Calibri"/>
                <w:sz w:val="20"/>
                <w:szCs w:val="20"/>
                <w:vertAlign w:val="superscript"/>
              </w:rPr>
            </w:pPr>
            <w:r w:rsidRPr="0092151B">
              <w:rPr>
                <w:rFonts w:ascii="Calibri" w:eastAsia="Calibri" w:hAnsi="Calibri" w:cs="Calibri"/>
                <w:sz w:val="20"/>
                <w:szCs w:val="20"/>
              </w:rPr>
              <w:t>kg m</w:t>
            </w:r>
            <w:r w:rsidRPr="0092151B">
              <w:rPr>
                <w:rFonts w:ascii="Calibri" w:eastAsia="Calibri" w:hAnsi="Calibri" w:cs="Calibri"/>
                <w:sz w:val="20"/>
                <w:szCs w:val="20"/>
                <w:vertAlign w:val="superscript"/>
              </w:rPr>
              <w:t>-2</w:t>
            </w:r>
            <w:r w:rsidRPr="0092151B">
              <w:rPr>
                <w:rFonts w:ascii="Calibri" w:eastAsia="Calibri" w:hAnsi="Calibri" w:cs="Calibri"/>
                <w:sz w:val="20"/>
                <w:szCs w:val="20"/>
              </w:rPr>
              <w:t xml:space="preserve"> year</w:t>
            </w:r>
            <w:r w:rsidRPr="0092151B">
              <w:rPr>
                <w:rFonts w:ascii="Calibri" w:eastAsia="Calibri" w:hAnsi="Calibri" w:cs="Calibri"/>
                <w:sz w:val="20"/>
                <w:szCs w:val="20"/>
                <w:vertAlign w:val="superscript"/>
              </w:rPr>
              <w:t>-1</w:t>
            </w:r>
          </w:p>
        </w:tc>
        <w:tc>
          <w:tcPr>
            <w:tcW w:w="720" w:type="dxa"/>
            <w:shd w:val="clear" w:color="auto" w:fill="FFFFFF"/>
            <w:tcMar>
              <w:top w:w="0" w:type="dxa"/>
              <w:left w:w="100" w:type="dxa"/>
              <w:bottom w:w="0" w:type="dxa"/>
              <w:right w:w="100" w:type="dxa"/>
            </w:tcMar>
          </w:tcPr>
          <w:p w14:paraId="27113B05"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599</w:t>
            </w:r>
          </w:p>
        </w:tc>
        <w:tc>
          <w:tcPr>
            <w:tcW w:w="720" w:type="dxa"/>
            <w:shd w:val="clear" w:color="auto" w:fill="FFFFFF"/>
            <w:tcMar>
              <w:top w:w="0" w:type="dxa"/>
              <w:left w:w="100" w:type="dxa"/>
              <w:bottom w:w="0" w:type="dxa"/>
              <w:right w:w="100" w:type="dxa"/>
            </w:tcMar>
          </w:tcPr>
          <w:p w14:paraId="27113B06"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820</w:t>
            </w:r>
          </w:p>
        </w:tc>
        <w:tc>
          <w:tcPr>
            <w:tcW w:w="720" w:type="dxa"/>
            <w:shd w:val="clear" w:color="auto" w:fill="FFFFFF"/>
            <w:tcMar>
              <w:top w:w="0" w:type="dxa"/>
              <w:left w:w="100" w:type="dxa"/>
              <w:bottom w:w="0" w:type="dxa"/>
              <w:right w:w="100" w:type="dxa"/>
            </w:tcMar>
          </w:tcPr>
          <w:p w14:paraId="27113B0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1283</w:t>
            </w:r>
          </w:p>
        </w:tc>
        <w:tc>
          <w:tcPr>
            <w:tcW w:w="720" w:type="dxa"/>
            <w:vMerge w:val="restart"/>
            <w:shd w:val="clear" w:color="auto" w:fill="FFFFFF"/>
            <w:tcMar>
              <w:top w:w="0" w:type="dxa"/>
              <w:left w:w="100" w:type="dxa"/>
              <w:bottom w:w="0" w:type="dxa"/>
              <w:right w:w="100" w:type="dxa"/>
            </w:tcMar>
            <w:vAlign w:val="center"/>
          </w:tcPr>
          <w:p w14:paraId="27113B0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1981 - 2010</w:t>
            </w:r>
          </w:p>
        </w:tc>
        <w:tc>
          <w:tcPr>
            <w:tcW w:w="1152" w:type="dxa"/>
            <w:vMerge w:val="restart"/>
            <w:shd w:val="clear" w:color="auto" w:fill="FFFFFF"/>
            <w:tcMar>
              <w:top w:w="0" w:type="dxa"/>
              <w:left w:w="100" w:type="dxa"/>
              <w:bottom w:w="0" w:type="dxa"/>
              <w:right w:w="100" w:type="dxa"/>
            </w:tcMar>
            <w:vAlign w:val="center"/>
          </w:tcPr>
          <w:p w14:paraId="27113B0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Karger et al. (2017)</w:t>
            </w:r>
          </w:p>
        </w:tc>
      </w:tr>
      <w:tr w:rsidR="00B73185" w:rsidRPr="0092151B" w14:paraId="27113B15" w14:textId="77777777" w:rsidTr="003F074E">
        <w:trPr>
          <w:trHeight w:val="315"/>
        </w:trPr>
        <w:tc>
          <w:tcPr>
            <w:tcW w:w="1008" w:type="dxa"/>
            <w:vMerge/>
            <w:shd w:val="clear" w:color="auto" w:fill="auto"/>
            <w:tcMar>
              <w:top w:w="100" w:type="dxa"/>
              <w:left w:w="100" w:type="dxa"/>
              <w:bottom w:w="100" w:type="dxa"/>
              <w:right w:w="100" w:type="dxa"/>
            </w:tcMar>
            <w:vAlign w:val="center"/>
          </w:tcPr>
          <w:p w14:paraId="27113B0B" w14:textId="77777777" w:rsidR="00B73185" w:rsidRPr="0092151B" w:rsidRDefault="00B73185" w:rsidP="006E7FCD">
            <w:pPr>
              <w:spacing w:line="240" w:lineRule="auto"/>
              <w:jc w:val="center"/>
            </w:pPr>
          </w:p>
        </w:tc>
        <w:tc>
          <w:tcPr>
            <w:tcW w:w="720" w:type="dxa"/>
            <w:shd w:val="clear" w:color="auto" w:fill="FFFFFF"/>
            <w:tcMar>
              <w:top w:w="0" w:type="dxa"/>
              <w:left w:w="100" w:type="dxa"/>
              <w:bottom w:w="0" w:type="dxa"/>
              <w:right w:w="100" w:type="dxa"/>
            </w:tcMar>
          </w:tcPr>
          <w:p w14:paraId="27113B0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bio3</w:t>
            </w:r>
          </w:p>
        </w:tc>
        <w:tc>
          <w:tcPr>
            <w:tcW w:w="2304" w:type="dxa"/>
            <w:shd w:val="clear" w:color="auto" w:fill="FFFFFF"/>
            <w:tcMar>
              <w:top w:w="0" w:type="dxa"/>
              <w:left w:w="100" w:type="dxa"/>
              <w:bottom w:w="0" w:type="dxa"/>
              <w:right w:w="100" w:type="dxa"/>
            </w:tcMar>
          </w:tcPr>
          <w:p w14:paraId="27113B0D" w14:textId="77777777" w:rsidR="00B73185" w:rsidRPr="0092151B" w:rsidRDefault="00B73185" w:rsidP="006E7FCD">
            <w:pPr>
              <w:spacing w:before="240" w:after="0" w:line="240" w:lineRule="auto"/>
              <w:jc w:val="center"/>
              <w:rPr>
                <w:rFonts w:ascii="Calibri" w:eastAsia="Calibri" w:hAnsi="Calibri" w:cs="Calibri"/>
                <w:sz w:val="20"/>
                <w:szCs w:val="20"/>
              </w:rPr>
            </w:pPr>
            <w:proofErr w:type="spellStart"/>
            <w:r w:rsidRPr="0092151B">
              <w:rPr>
                <w:rFonts w:ascii="Calibri" w:eastAsia="Calibri" w:hAnsi="Calibri" w:cs="Calibri"/>
                <w:sz w:val="20"/>
                <w:szCs w:val="20"/>
              </w:rPr>
              <w:t>Isothermality</w:t>
            </w:r>
            <w:proofErr w:type="spellEnd"/>
          </w:p>
        </w:tc>
        <w:tc>
          <w:tcPr>
            <w:tcW w:w="1296" w:type="dxa"/>
            <w:shd w:val="clear" w:color="auto" w:fill="FFFFFF"/>
            <w:tcMar>
              <w:top w:w="0" w:type="dxa"/>
              <w:left w:w="100" w:type="dxa"/>
              <w:bottom w:w="0" w:type="dxa"/>
              <w:right w:w="100" w:type="dxa"/>
            </w:tcMar>
          </w:tcPr>
          <w:p w14:paraId="27113B0E"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w:t>
            </w:r>
          </w:p>
        </w:tc>
        <w:tc>
          <w:tcPr>
            <w:tcW w:w="720" w:type="dxa"/>
            <w:shd w:val="clear" w:color="auto" w:fill="FFFFFF"/>
            <w:tcMar>
              <w:top w:w="0" w:type="dxa"/>
              <w:left w:w="100" w:type="dxa"/>
              <w:bottom w:w="0" w:type="dxa"/>
              <w:right w:w="100" w:type="dxa"/>
            </w:tcMar>
          </w:tcPr>
          <w:p w14:paraId="27113B10"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0.247</w:t>
            </w:r>
          </w:p>
        </w:tc>
        <w:tc>
          <w:tcPr>
            <w:tcW w:w="720" w:type="dxa"/>
            <w:shd w:val="clear" w:color="auto" w:fill="FFFFFF"/>
            <w:tcMar>
              <w:top w:w="0" w:type="dxa"/>
              <w:left w:w="100" w:type="dxa"/>
              <w:bottom w:w="0" w:type="dxa"/>
              <w:right w:w="100" w:type="dxa"/>
            </w:tcMar>
          </w:tcPr>
          <w:p w14:paraId="27113B11"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0.338</w:t>
            </w:r>
          </w:p>
        </w:tc>
        <w:tc>
          <w:tcPr>
            <w:tcW w:w="720" w:type="dxa"/>
            <w:shd w:val="clear" w:color="auto" w:fill="FFFFFF"/>
            <w:tcMar>
              <w:top w:w="0" w:type="dxa"/>
              <w:left w:w="100" w:type="dxa"/>
              <w:bottom w:w="0" w:type="dxa"/>
              <w:right w:w="100" w:type="dxa"/>
            </w:tcMar>
          </w:tcPr>
          <w:p w14:paraId="27113B12"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0.394</w:t>
            </w:r>
          </w:p>
        </w:tc>
        <w:tc>
          <w:tcPr>
            <w:tcW w:w="720" w:type="dxa"/>
            <w:vMerge/>
            <w:shd w:val="clear" w:color="auto" w:fill="auto"/>
            <w:tcMar>
              <w:top w:w="100" w:type="dxa"/>
              <w:left w:w="100" w:type="dxa"/>
              <w:bottom w:w="100" w:type="dxa"/>
              <w:right w:w="100" w:type="dxa"/>
            </w:tcMar>
            <w:vAlign w:val="center"/>
          </w:tcPr>
          <w:p w14:paraId="27113B13" w14:textId="77777777" w:rsidR="00B73185" w:rsidRPr="0092151B" w:rsidRDefault="00B73185" w:rsidP="006E7FCD">
            <w:pPr>
              <w:spacing w:line="240" w:lineRule="auto"/>
              <w:jc w:val="center"/>
            </w:pPr>
          </w:p>
        </w:tc>
        <w:tc>
          <w:tcPr>
            <w:tcW w:w="1152" w:type="dxa"/>
            <w:vMerge/>
            <w:shd w:val="clear" w:color="auto" w:fill="auto"/>
            <w:tcMar>
              <w:top w:w="100" w:type="dxa"/>
              <w:left w:w="100" w:type="dxa"/>
              <w:bottom w:w="100" w:type="dxa"/>
              <w:right w:w="100" w:type="dxa"/>
            </w:tcMar>
            <w:vAlign w:val="center"/>
          </w:tcPr>
          <w:p w14:paraId="27113B14" w14:textId="77777777" w:rsidR="00B73185" w:rsidRPr="0092151B" w:rsidRDefault="00B73185" w:rsidP="006E7FCD">
            <w:pPr>
              <w:spacing w:line="240" w:lineRule="auto"/>
              <w:jc w:val="center"/>
            </w:pPr>
          </w:p>
        </w:tc>
      </w:tr>
      <w:tr w:rsidR="00B73185" w:rsidRPr="0092151B" w14:paraId="27113B20" w14:textId="77777777" w:rsidTr="003F074E">
        <w:trPr>
          <w:trHeight w:val="144"/>
        </w:trPr>
        <w:tc>
          <w:tcPr>
            <w:tcW w:w="1008" w:type="dxa"/>
            <w:shd w:val="clear" w:color="auto" w:fill="FFFFFF"/>
            <w:tcMar>
              <w:top w:w="0" w:type="dxa"/>
              <w:left w:w="100" w:type="dxa"/>
              <w:bottom w:w="0" w:type="dxa"/>
              <w:right w:w="100" w:type="dxa"/>
            </w:tcMar>
            <w:vAlign w:val="center"/>
          </w:tcPr>
          <w:p w14:paraId="27113B16" w14:textId="10E947EB" w:rsidR="00B73185" w:rsidRPr="0092151B" w:rsidRDefault="00B73185" w:rsidP="006E7FCD">
            <w:pPr>
              <w:spacing w:before="240" w:after="0" w:line="240" w:lineRule="auto"/>
              <w:jc w:val="center"/>
              <w:rPr>
                <w:rFonts w:ascii="Calibri" w:eastAsia="Calibri" w:hAnsi="Calibri" w:cs="Calibri"/>
                <w:b/>
                <w:sz w:val="20"/>
                <w:szCs w:val="20"/>
              </w:rPr>
            </w:pPr>
          </w:p>
        </w:tc>
        <w:tc>
          <w:tcPr>
            <w:tcW w:w="720" w:type="dxa"/>
            <w:shd w:val="clear" w:color="auto" w:fill="FFFFFF"/>
            <w:tcMar>
              <w:top w:w="0" w:type="dxa"/>
              <w:left w:w="100" w:type="dxa"/>
              <w:bottom w:w="0" w:type="dxa"/>
              <w:right w:w="100" w:type="dxa"/>
            </w:tcMar>
          </w:tcPr>
          <w:p w14:paraId="27113B17"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2304" w:type="dxa"/>
            <w:shd w:val="clear" w:color="auto" w:fill="FFFFFF"/>
            <w:tcMar>
              <w:top w:w="0" w:type="dxa"/>
              <w:left w:w="100" w:type="dxa"/>
              <w:bottom w:w="0" w:type="dxa"/>
              <w:right w:w="100" w:type="dxa"/>
            </w:tcMar>
          </w:tcPr>
          <w:p w14:paraId="27113B18"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1296" w:type="dxa"/>
            <w:shd w:val="clear" w:color="auto" w:fill="FFFFFF"/>
            <w:tcMar>
              <w:top w:w="0" w:type="dxa"/>
              <w:left w:w="100" w:type="dxa"/>
              <w:bottom w:w="0" w:type="dxa"/>
              <w:right w:w="100" w:type="dxa"/>
            </w:tcMar>
          </w:tcPr>
          <w:p w14:paraId="27113B19"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B1B"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B1C"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tcPr>
          <w:p w14:paraId="27113B1D" w14:textId="77777777" w:rsidR="00B73185" w:rsidRPr="0092151B" w:rsidRDefault="00B73185" w:rsidP="006E7FCD">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 </w:t>
            </w:r>
          </w:p>
        </w:tc>
        <w:tc>
          <w:tcPr>
            <w:tcW w:w="720" w:type="dxa"/>
            <w:shd w:val="clear" w:color="auto" w:fill="FFFFFF"/>
            <w:tcMar>
              <w:top w:w="0" w:type="dxa"/>
              <w:left w:w="100" w:type="dxa"/>
              <w:bottom w:w="0" w:type="dxa"/>
              <w:right w:w="100" w:type="dxa"/>
            </w:tcMar>
            <w:vAlign w:val="center"/>
          </w:tcPr>
          <w:p w14:paraId="27113B1E" w14:textId="5ECC8A4C" w:rsidR="00B73185" w:rsidRPr="0092151B" w:rsidRDefault="00B73185" w:rsidP="006E7FCD">
            <w:pPr>
              <w:spacing w:before="240" w:after="0" w:line="240" w:lineRule="auto"/>
              <w:jc w:val="center"/>
              <w:rPr>
                <w:rFonts w:ascii="Calibri" w:eastAsia="Calibri" w:hAnsi="Calibri" w:cs="Calibri"/>
                <w:sz w:val="20"/>
                <w:szCs w:val="20"/>
              </w:rPr>
            </w:pPr>
          </w:p>
        </w:tc>
        <w:tc>
          <w:tcPr>
            <w:tcW w:w="1152" w:type="dxa"/>
            <w:shd w:val="clear" w:color="auto" w:fill="FFFFFF"/>
            <w:tcMar>
              <w:top w:w="0" w:type="dxa"/>
              <w:left w:w="100" w:type="dxa"/>
              <w:bottom w:w="0" w:type="dxa"/>
              <w:right w:w="100" w:type="dxa"/>
            </w:tcMar>
            <w:vAlign w:val="center"/>
          </w:tcPr>
          <w:p w14:paraId="27113B1F" w14:textId="7B23408A" w:rsidR="00B73185" w:rsidRPr="0092151B" w:rsidRDefault="00B73185" w:rsidP="006E7FCD">
            <w:pPr>
              <w:spacing w:before="240" w:after="0" w:line="240" w:lineRule="auto"/>
              <w:jc w:val="center"/>
              <w:rPr>
                <w:rFonts w:ascii="Calibri" w:eastAsia="Calibri" w:hAnsi="Calibri" w:cs="Calibri"/>
                <w:sz w:val="20"/>
                <w:szCs w:val="20"/>
              </w:rPr>
            </w:pPr>
          </w:p>
        </w:tc>
      </w:tr>
      <w:tr w:rsidR="00B73185" w:rsidRPr="0092151B" w14:paraId="27113B2B" w14:textId="77777777" w:rsidTr="003F074E">
        <w:trPr>
          <w:trHeight w:val="495"/>
        </w:trPr>
        <w:tc>
          <w:tcPr>
            <w:tcW w:w="1008" w:type="dxa"/>
            <w:vMerge w:val="restart"/>
            <w:shd w:val="clear" w:color="auto" w:fill="FFFFFF"/>
            <w:tcMar>
              <w:top w:w="0" w:type="dxa"/>
              <w:left w:w="100" w:type="dxa"/>
              <w:bottom w:w="0" w:type="dxa"/>
              <w:right w:w="100" w:type="dxa"/>
            </w:tcMar>
            <w:vAlign w:val="center"/>
          </w:tcPr>
          <w:p w14:paraId="27113B21" w14:textId="77777777" w:rsidR="00B73185" w:rsidRPr="0092151B" w:rsidRDefault="00B73185" w:rsidP="002429B0">
            <w:pPr>
              <w:spacing w:before="240" w:after="0" w:line="240" w:lineRule="auto"/>
              <w:jc w:val="center"/>
              <w:rPr>
                <w:rFonts w:ascii="Calibri" w:eastAsia="Calibri" w:hAnsi="Calibri" w:cs="Calibri"/>
                <w:b/>
                <w:sz w:val="20"/>
                <w:szCs w:val="20"/>
              </w:rPr>
            </w:pPr>
            <w:r w:rsidRPr="0092151B">
              <w:rPr>
                <w:rFonts w:ascii="Calibri" w:eastAsia="Calibri" w:hAnsi="Calibri" w:cs="Calibri"/>
                <w:b/>
                <w:sz w:val="20"/>
                <w:szCs w:val="20"/>
              </w:rPr>
              <w:t>Soil</w:t>
            </w:r>
          </w:p>
        </w:tc>
        <w:tc>
          <w:tcPr>
            <w:tcW w:w="720" w:type="dxa"/>
            <w:shd w:val="clear" w:color="auto" w:fill="FFFFFF"/>
            <w:tcMar>
              <w:top w:w="0" w:type="dxa"/>
              <w:left w:w="100" w:type="dxa"/>
              <w:bottom w:w="0" w:type="dxa"/>
              <w:right w:w="100" w:type="dxa"/>
            </w:tcMar>
          </w:tcPr>
          <w:p w14:paraId="27113B22"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Clay</w:t>
            </w:r>
          </w:p>
        </w:tc>
        <w:tc>
          <w:tcPr>
            <w:tcW w:w="2304" w:type="dxa"/>
            <w:shd w:val="clear" w:color="auto" w:fill="FFFFFF"/>
            <w:tcMar>
              <w:top w:w="0" w:type="dxa"/>
              <w:left w:w="100" w:type="dxa"/>
              <w:bottom w:w="0" w:type="dxa"/>
              <w:right w:w="100" w:type="dxa"/>
            </w:tcMar>
          </w:tcPr>
          <w:p w14:paraId="27113B23"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Clay particles</w:t>
            </w:r>
          </w:p>
        </w:tc>
        <w:tc>
          <w:tcPr>
            <w:tcW w:w="1296" w:type="dxa"/>
            <w:shd w:val="clear" w:color="auto" w:fill="FFFFFF"/>
            <w:tcMar>
              <w:top w:w="0" w:type="dxa"/>
              <w:left w:w="100" w:type="dxa"/>
              <w:bottom w:w="0" w:type="dxa"/>
              <w:right w:w="100" w:type="dxa"/>
            </w:tcMar>
          </w:tcPr>
          <w:p w14:paraId="27113B24"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proofErr w:type="spellStart"/>
            <w:r w:rsidRPr="0092151B">
              <w:rPr>
                <w:rFonts w:ascii="Calibri" w:eastAsia="Calibri" w:hAnsi="Calibri" w:cs="Calibri"/>
                <w:sz w:val="20"/>
                <w:szCs w:val="20"/>
              </w:rPr>
              <w:t>g·</w:t>
            </w:r>
            <w:proofErr w:type="gramStart"/>
            <w:r w:rsidRPr="0092151B">
              <w:rPr>
                <w:rFonts w:ascii="Calibri" w:eastAsia="Calibri" w:hAnsi="Calibri" w:cs="Calibri"/>
                <w:sz w:val="20"/>
                <w:szCs w:val="20"/>
              </w:rPr>
              <w:t>kg</w:t>
            </w:r>
            <w:proofErr w:type="spellEnd"/>
            <w:r w:rsidRPr="0092151B">
              <w:rPr>
                <w:rFonts w:ascii="Calibri" w:eastAsia="Calibri" w:hAnsi="Calibri" w:cs="Calibri"/>
                <w:sz w:val="20"/>
                <w:szCs w:val="20"/>
              </w:rPr>
              <w:t xml:space="preserve"> </w:t>
            </w:r>
            <w:r w:rsidRPr="0092151B">
              <w:rPr>
                <w:rFonts w:ascii="Calibri" w:eastAsia="Calibri" w:hAnsi="Calibri" w:cs="Calibri"/>
                <w:sz w:val="20"/>
                <w:szCs w:val="20"/>
                <w:vertAlign w:val="superscript"/>
              </w:rPr>
              <w:t>-1</w:t>
            </w:r>
            <w:proofErr w:type="gramEnd"/>
          </w:p>
        </w:tc>
        <w:tc>
          <w:tcPr>
            <w:tcW w:w="720" w:type="dxa"/>
            <w:shd w:val="clear" w:color="auto" w:fill="FFFFFF"/>
            <w:tcMar>
              <w:top w:w="0" w:type="dxa"/>
              <w:left w:w="100" w:type="dxa"/>
              <w:bottom w:w="0" w:type="dxa"/>
              <w:right w:w="100" w:type="dxa"/>
            </w:tcMar>
          </w:tcPr>
          <w:p w14:paraId="27113B26"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0.4</w:t>
            </w:r>
          </w:p>
        </w:tc>
        <w:tc>
          <w:tcPr>
            <w:tcW w:w="720" w:type="dxa"/>
            <w:shd w:val="clear" w:color="auto" w:fill="FFFFFF"/>
            <w:tcMar>
              <w:top w:w="0" w:type="dxa"/>
              <w:left w:w="100" w:type="dxa"/>
              <w:bottom w:w="0" w:type="dxa"/>
              <w:right w:w="100" w:type="dxa"/>
            </w:tcMar>
          </w:tcPr>
          <w:p w14:paraId="27113B27"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24.4</w:t>
            </w:r>
          </w:p>
        </w:tc>
        <w:tc>
          <w:tcPr>
            <w:tcW w:w="720" w:type="dxa"/>
            <w:shd w:val="clear" w:color="auto" w:fill="FFFFFF"/>
            <w:tcMar>
              <w:top w:w="0" w:type="dxa"/>
              <w:left w:w="100" w:type="dxa"/>
              <w:bottom w:w="0" w:type="dxa"/>
              <w:right w:w="100" w:type="dxa"/>
            </w:tcMar>
          </w:tcPr>
          <w:p w14:paraId="27113B28"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53.0</w:t>
            </w:r>
          </w:p>
        </w:tc>
        <w:tc>
          <w:tcPr>
            <w:tcW w:w="720" w:type="dxa"/>
            <w:vMerge w:val="restart"/>
            <w:shd w:val="clear" w:color="auto" w:fill="FFFFFF"/>
            <w:tcMar>
              <w:top w:w="0" w:type="dxa"/>
              <w:left w:w="100" w:type="dxa"/>
              <w:bottom w:w="0" w:type="dxa"/>
              <w:right w:w="100" w:type="dxa"/>
            </w:tcMar>
            <w:vAlign w:val="center"/>
          </w:tcPr>
          <w:p w14:paraId="27113B29"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2022</w:t>
            </w:r>
          </w:p>
        </w:tc>
        <w:tc>
          <w:tcPr>
            <w:tcW w:w="1152" w:type="dxa"/>
            <w:vMerge w:val="restart"/>
            <w:shd w:val="clear" w:color="auto" w:fill="FFFFFF"/>
            <w:tcMar>
              <w:top w:w="0" w:type="dxa"/>
              <w:left w:w="100" w:type="dxa"/>
              <w:bottom w:w="0" w:type="dxa"/>
              <w:right w:w="100" w:type="dxa"/>
            </w:tcMar>
            <w:vAlign w:val="center"/>
          </w:tcPr>
          <w:p w14:paraId="27113B2A"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 xml:space="preserve">Roman </w:t>
            </w:r>
            <w:proofErr w:type="spellStart"/>
            <w:r w:rsidRPr="0092151B">
              <w:rPr>
                <w:rFonts w:ascii="Calibri" w:eastAsia="Calibri" w:hAnsi="Calibri" w:cs="Calibri"/>
                <w:sz w:val="20"/>
                <w:szCs w:val="20"/>
              </w:rPr>
              <w:t>Dobarco</w:t>
            </w:r>
            <w:proofErr w:type="spellEnd"/>
            <w:r w:rsidRPr="0092151B">
              <w:rPr>
                <w:rFonts w:ascii="Calibri" w:eastAsia="Calibri" w:hAnsi="Calibri" w:cs="Calibri"/>
                <w:sz w:val="20"/>
                <w:szCs w:val="20"/>
              </w:rPr>
              <w:t xml:space="preserve"> et al. (2022)</w:t>
            </w:r>
          </w:p>
        </w:tc>
      </w:tr>
      <w:tr w:rsidR="00B73185" w:rsidRPr="0092151B" w14:paraId="27113B36" w14:textId="77777777" w:rsidTr="003F074E">
        <w:trPr>
          <w:trHeight w:val="345"/>
        </w:trPr>
        <w:tc>
          <w:tcPr>
            <w:tcW w:w="1008" w:type="dxa"/>
            <w:vMerge/>
            <w:shd w:val="clear" w:color="auto" w:fill="auto"/>
            <w:tcMar>
              <w:top w:w="100" w:type="dxa"/>
              <w:left w:w="100" w:type="dxa"/>
              <w:bottom w:w="100" w:type="dxa"/>
              <w:right w:w="100" w:type="dxa"/>
            </w:tcMar>
          </w:tcPr>
          <w:p w14:paraId="27113B2C" w14:textId="77777777" w:rsidR="00B73185" w:rsidRPr="0092151B" w:rsidRDefault="00B73185" w:rsidP="002429B0">
            <w:pPr>
              <w:spacing w:line="240" w:lineRule="auto"/>
            </w:pPr>
          </w:p>
        </w:tc>
        <w:tc>
          <w:tcPr>
            <w:tcW w:w="720" w:type="dxa"/>
            <w:shd w:val="clear" w:color="auto" w:fill="FFFFFF"/>
            <w:tcMar>
              <w:top w:w="0" w:type="dxa"/>
              <w:left w:w="100" w:type="dxa"/>
              <w:bottom w:w="0" w:type="dxa"/>
              <w:right w:w="100" w:type="dxa"/>
            </w:tcMar>
          </w:tcPr>
          <w:p w14:paraId="27113B2D"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Silt</w:t>
            </w:r>
          </w:p>
        </w:tc>
        <w:tc>
          <w:tcPr>
            <w:tcW w:w="2304" w:type="dxa"/>
            <w:shd w:val="clear" w:color="auto" w:fill="FFFFFF"/>
            <w:tcMar>
              <w:top w:w="0" w:type="dxa"/>
              <w:left w:w="100" w:type="dxa"/>
              <w:bottom w:w="0" w:type="dxa"/>
              <w:right w:w="100" w:type="dxa"/>
            </w:tcMar>
          </w:tcPr>
          <w:p w14:paraId="27113B2E"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Silt particles</w:t>
            </w:r>
          </w:p>
        </w:tc>
        <w:tc>
          <w:tcPr>
            <w:tcW w:w="1296" w:type="dxa"/>
            <w:shd w:val="clear" w:color="auto" w:fill="FFFFFF"/>
            <w:tcMar>
              <w:top w:w="0" w:type="dxa"/>
              <w:left w:w="100" w:type="dxa"/>
              <w:bottom w:w="0" w:type="dxa"/>
              <w:right w:w="100" w:type="dxa"/>
            </w:tcMar>
          </w:tcPr>
          <w:p w14:paraId="27113B2F"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proofErr w:type="spellStart"/>
            <w:r w:rsidRPr="0092151B">
              <w:rPr>
                <w:rFonts w:ascii="Calibri" w:eastAsia="Calibri" w:hAnsi="Calibri" w:cs="Calibri"/>
                <w:sz w:val="20"/>
                <w:szCs w:val="20"/>
              </w:rPr>
              <w:t>g·</w:t>
            </w:r>
            <w:proofErr w:type="gramStart"/>
            <w:r w:rsidRPr="0092151B">
              <w:rPr>
                <w:rFonts w:ascii="Calibri" w:eastAsia="Calibri" w:hAnsi="Calibri" w:cs="Calibri"/>
                <w:sz w:val="20"/>
                <w:szCs w:val="20"/>
              </w:rPr>
              <w:t>kg</w:t>
            </w:r>
            <w:proofErr w:type="spellEnd"/>
            <w:r w:rsidRPr="0092151B">
              <w:rPr>
                <w:rFonts w:ascii="Calibri" w:eastAsia="Calibri" w:hAnsi="Calibri" w:cs="Calibri"/>
                <w:sz w:val="20"/>
                <w:szCs w:val="20"/>
                <w:vertAlign w:val="superscript"/>
              </w:rPr>
              <w:t xml:space="preserve"> -1</w:t>
            </w:r>
            <w:proofErr w:type="gramEnd"/>
          </w:p>
        </w:tc>
        <w:tc>
          <w:tcPr>
            <w:tcW w:w="720" w:type="dxa"/>
            <w:shd w:val="clear" w:color="auto" w:fill="FFFFFF"/>
            <w:tcMar>
              <w:top w:w="0" w:type="dxa"/>
              <w:left w:w="100" w:type="dxa"/>
              <w:bottom w:w="0" w:type="dxa"/>
              <w:right w:w="100" w:type="dxa"/>
            </w:tcMar>
          </w:tcPr>
          <w:p w14:paraId="27113B31"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2.3</w:t>
            </w:r>
          </w:p>
        </w:tc>
        <w:tc>
          <w:tcPr>
            <w:tcW w:w="720" w:type="dxa"/>
            <w:shd w:val="clear" w:color="auto" w:fill="FFFFFF"/>
            <w:tcMar>
              <w:top w:w="0" w:type="dxa"/>
              <w:left w:w="100" w:type="dxa"/>
              <w:bottom w:w="0" w:type="dxa"/>
              <w:right w:w="100" w:type="dxa"/>
            </w:tcMar>
          </w:tcPr>
          <w:p w14:paraId="27113B32"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47.0</w:t>
            </w:r>
          </w:p>
        </w:tc>
        <w:tc>
          <w:tcPr>
            <w:tcW w:w="720" w:type="dxa"/>
            <w:shd w:val="clear" w:color="auto" w:fill="FFFFFF"/>
            <w:tcMar>
              <w:top w:w="0" w:type="dxa"/>
              <w:left w:w="100" w:type="dxa"/>
              <w:bottom w:w="0" w:type="dxa"/>
              <w:right w:w="100" w:type="dxa"/>
            </w:tcMar>
          </w:tcPr>
          <w:p w14:paraId="27113B33"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81.6</w:t>
            </w:r>
          </w:p>
        </w:tc>
        <w:tc>
          <w:tcPr>
            <w:tcW w:w="720" w:type="dxa"/>
            <w:vMerge/>
            <w:shd w:val="clear" w:color="auto" w:fill="auto"/>
            <w:tcMar>
              <w:top w:w="100" w:type="dxa"/>
              <w:left w:w="100" w:type="dxa"/>
              <w:bottom w:w="100" w:type="dxa"/>
              <w:right w:w="100" w:type="dxa"/>
            </w:tcMar>
            <w:vAlign w:val="center"/>
          </w:tcPr>
          <w:p w14:paraId="27113B34" w14:textId="77777777" w:rsidR="00B73185" w:rsidRPr="0092151B" w:rsidRDefault="00B73185" w:rsidP="002429B0">
            <w:pPr>
              <w:spacing w:line="240" w:lineRule="auto"/>
              <w:jc w:val="center"/>
            </w:pPr>
          </w:p>
        </w:tc>
        <w:tc>
          <w:tcPr>
            <w:tcW w:w="1152" w:type="dxa"/>
            <w:vMerge/>
            <w:shd w:val="clear" w:color="auto" w:fill="auto"/>
            <w:tcMar>
              <w:top w:w="100" w:type="dxa"/>
              <w:left w:w="100" w:type="dxa"/>
              <w:bottom w:w="100" w:type="dxa"/>
              <w:right w:w="100" w:type="dxa"/>
            </w:tcMar>
            <w:vAlign w:val="center"/>
          </w:tcPr>
          <w:p w14:paraId="27113B35" w14:textId="77777777" w:rsidR="00B73185" w:rsidRPr="0092151B" w:rsidRDefault="00B73185" w:rsidP="002429B0">
            <w:pPr>
              <w:spacing w:line="240" w:lineRule="auto"/>
              <w:jc w:val="center"/>
            </w:pPr>
          </w:p>
        </w:tc>
      </w:tr>
      <w:tr w:rsidR="00B73185" w:rsidRPr="0092151B" w14:paraId="27113B41" w14:textId="77777777" w:rsidTr="003F074E">
        <w:trPr>
          <w:trHeight w:val="345"/>
        </w:trPr>
        <w:tc>
          <w:tcPr>
            <w:tcW w:w="1008" w:type="dxa"/>
            <w:vMerge/>
            <w:shd w:val="clear" w:color="auto" w:fill="auto"/>
            <w:tcMar>
              <w:top w:w="100" w:type="dxa"/>
              <w:left w:w="100" w:type="dxa"/>
              <w:bottom w:w="100" w:type="dxa"/>
              <w:right w:w="100" w:type="dxa"/>
            </w:tcMar>
          </w:tcPr>
          <w:p w14:paraId="27113B37" w14:textId="77777777" w:rsidR="00B73185" w:rsidRPr="0092151B" w:rsidRDefault="00B73185" w:rsidP="002429B0">
            <w:pPr>
              <w:spacing w:line="240" w:lineRule="auto"/>
            </w:pPr>
          </w:p>
        </w:tc>
        <w:tc>
          <w:tcPr>
            <w:tcW w:w="720" w:type="dxa"/>
            <w:shd w:val="clear" w:color="auto" w:fill="FFFFFF"/>
            <w:tcMar>
              <w:top w:w="0" w:type="dxa"/>
              <w:left w:w="100" w:type="dxa"/>
              <w:bottom w:w="0" w:type="dxa"/>
              <w:right w:w="100" w:type="dxa"/>
            </w:tcMar>
          </w:tcPr>
          <w:p w14:paraId="27113B38"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CaCO3</w:t>
            </w:r>
          </w:p>
        </w:tc>
        <w:tc>
          <w:tcPr>
            <w:tcW w:w="2304" w:type="dxa"/>
            <w:shd w:val="clear" w:color="auto" w:fill="FFFFFF"/>
            <w:tcMar>
              <w:top w:w="0" w:type="dxa"/>
              <w:left w:w="100" w:type="dxa"/>
              <w:bottom w:w="0" w:type="dxa"/>
              <w:right w:w="100" w:type="dxa"/>
            </w:tcMar>
          </w:tcPr>
          <w:p w14:paraId="27113B39"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Calcium carbonates</w:t>
            </w:r>
          </w:p>
        </w:tc>
        <w:tc>
          <w:tcPr>
            <w:tcW w:w="1296" w:type="dxa"/>
            <w:shd w:val="clear" w:color="auto" w:fill="FFFFFF"/>
            <w:tcMar>
              <w:top w:w="0" w:type="dxa"/>
              <w:left w:w="100" w:type="dxa"/>
              <w:bottom w:w="0" w:type="dxa"/>
              <w:right w:w="100" w:type="dxa"/>
            </w:tcMar>
          </w:tcPr>
          <w:p w14:paraId="27113B3A"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r w:rsidRPr="0092151B">
              <w:rPr>
                <w:rFonts w:ascii="Calibri" w:eastAsia="Calibri" w:hAnsi="Calibri" w:cs="Calibri"/>
                <w:sz w:val="20"/>
                <w:szCs w:val="20"/>
              </w:rPr>
              <w:t>g·</w:t>
            </w:r>
            <w:proofErr w:type="gramStart"/>
            <w:r w:rsidRPr="0092151B">
              <w:rPr>
                <w:rFonts w:ascii="Calibri" w:eastAsia="Calibri" w:hAnsi="Calibri" w:cs="Calibri"/>
                <w:sz w:val="20"/>
                <w:szCs w:val="20"/>
              </w:rPr>
              <w:t>kg</w:t>
            </w:r>
            <w:r w:rsidRPr="0092151B">
              <w:rPr>
                <w:rFonts w:ascii="Calibri" w:eastAsia="Calibri" w:hAnsi="Calibri" w:cs="Calibri"/>
                <w:sz w:val="20"/>
                <w:szCs w:val="20"/>
                <w:vertAlign w:val="superscript"/>
              </w:rPr>
              <w:t>−1</w:t>
            </w:r>
            <w:proofErr w:type="gramEnd"/>
          </w:p>
        </w:tc>
        <w:tc>
          <w:tcPr>
            <w:tcW w:w="720" w:type="dxa"/>
            <w:shd w:val="clear" w:color="auto" w:fill="FFFFFF"/>
            <w:tcMar>
              <w:top w:w="0" w:type="dxa"/>
              <w:left w:w="100" w:type="dxa"/>
              <w:bottom w:w="0" w:type="dxa"/>
              <w:right w:w="100" w:type="dxa"/>
            </w:tcMar>
          </w:tcPr>
          <w:p w14:paraId="27113B3C"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w:t>
            </w:r>
          </w:p>
        </w:tc>
        <w:tc>
          <w:tcPr>
            <w:tcW w:w="720" w:type="dxa"/>
            <w:shd w:val="clear" w:color="auto" w:fill="FFFFFF"/>
            <w:tcMar>
              <w:top w:w="0" w:type="dxa"/>
              <w:left w:w="100" w:type="dxa"/>
              <w:bottom w:w="0" w:type="dxa"/>
              <w:right w:w="100" w:type="dxa"/>
            </w:tcMar>
          </w:tcPr>
          <w:p w14:paraId="27113B3D"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75</w:t>
            </w:r>
          </w:p>
        </w:tc>
        <w:tc>
          <w:tcPr>
            <w:tcW w:w="720" w:type="dxa"/>
            <w:shd w:val="clear" w:color="auto" w:fill="FFFFFF"/>
            <w:tcMar>
              <w:top w:w="0" w:type="dxa"/>
              <w:left w:w="100" w:type="dxa"/>
              <w:bottom w:w="0" w:type="dxa"/>
              <w:right w:w="100" w:type="dxa"/>
            </w:tcMar>
          </w:tcPr>
          <w:p w14:paraId="27113B3E"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332</w:t>
            </w:r>
          </w:p>
        </w:tc>
        <w:tc>
          <w:tcPr>
            <w:tcW w:w="720" w:type="dxa"/>
            <w:vMerge w:val="restart"/>
            <w:shd w:val="clear" w:color="auto" w:fill="FFFFFF"/>
            <w:tcMar>
              <w:top w:w="0" w:type="dxa"/>
              <w:left w:w="100" w:type="dxa"/>
              <w:bottom w:w="0" w:type="dxa"/>
              <w:right w:w="100" w:type="dxa"/>
            </w:tcMar>
            <w:vAlign w:val="center"/>
          </w:tcPr>
          <w:p w14:paraId="27113B3F"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2009 - 2012</w:t>
            </w:r>
          </w:p>
        </w:tc>
        <w:tc>
          <w:tcPr>
            <w:tcW w:w="1152" w:type="dxa"/>
            <w:vMerge w:val="restart"/>
            <w:shd w:val="clear" w:color="auto" w:fill="FFFFFF"/>
            <w:tcMar>
              <w:top w:w="0" w:type="dxa"/>
              <w:left w:w="100" w:type="dxa"/>
              <w:bottom w:w="0" w:type="dxa"/>
              <w:right w:w="100" w:type="dxa"/>
            </w:tcMar>
            <w:vAlign w:val="center"/>
          </w:tcPr>
          <w:p w14:paraId="27113B40"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Ballabio et al. (2019)</w:t>
            </w:r>
          </w:p>
        </w:tc>
      </w:tr>
      <w:tr w:rsidR="00B73185" w:rsidRPr="0092151B" w14:paraId="27113B4C" w14:textId="77777777" w:rsidTr="003F074E">
        <w:trPr>
          <w:trHeight w:val="330"/>
        </w:trPr>
        <w:tc>
          <w:tcPr>
            <w:tcW w:w="1008" w:type="dxa"/>
            <w:vMerge/>
            <w:shd w:val="clear" w:color="auto" w:fill="auto"/>
            <w:tcMar>
              <w:top w:w="100" w:type="dxa"/>
              <w:left w:w="100" w:type="dxa"/>
              <w:bottom w:w="100" w:type="dxa"/>
              <w:right w:w="100" w:type="dxa"/>
            </w:tcMar>
          </w:tcPr>
          <w:p w14:paraId="27113B42" w14:textId="77777777" w:rsidR="00B73185" w:rsidRPr="0092151B" w:rsidRDefault="00B73185" w:rsidP="002429B0">
            <w:pPr>
              <w:spacing w:line="240" w:lineRule="auto"/>
            </w:pPr>
          </w:p>
        </w:tc>
        <w:tc>
          <w:tcPr>
            <w:tcW w:w="720" w:type="dxa"/>
            <w:shd w:val="clear" w:color="auto" w:fill="FFFFFF"/>
            <w:tcMar>
              <w:top w:w="0" w:type="dxa"/>
              <w:left w:w="100" w:type="dxa"/>
              <w:bottom w:w="0" w:type="dxa"/>
              <w:right w:w="100" w:type="dxa"/>
            </w:tcMar>
          </w:tcPr>
          <w:p w14:paraId="27113B43"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P</w:t>
            </w:r>
          </w:p>
        </w:tc>
        <w:tc>
          <w:tcPr>
            <w:tcW w:w="2304" w:type="dxa"/>
            <w:shd w:val="clear" w:color="auto" w:fill="FFFFFF"/>
            <w:tcMar>
              <w:top w:w="0" w:type="dxa"/>
              <w:left w:w="100" w:type="dxa"/>
              <w:bottom w:w="0" w:type="dxa"/>
              <w:right w:w="100" w:type="dxa"/>
            </w:tcMar>
          </w:tcPr>
          <w:p w14:paraId="27113B44"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Phosphorus</w:t>
            </w:r>
          </w:p>
        </w:tc>
        <w:tc>
          <w:tcPr>
            <w:tcW w:w="1296" w:type="dxa"/>
            <w:shd w:val="clear" w:color="auto" w:fill="FFFFFF"/>
            <w:tcMar>
              <w:top w:w="0" w:type="dxa"/>
              <w:left w:w="100" w:type="dxa"/>
              <w:bottom w:w="0" w:type="dxa"/>
              <w:right w:w="100" w:type="dxa"/>
            </w:tcMar>
          </w:tcPr>
          <w:p w14:paraId="27113B45"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r w:rsidRPr="0092151B">
              <w:rPr>
                <w:rFonts w:ascii="Calibri" w:eastAsia="Calibri" w:hAnsi="Calibri" w:cs="Calibri"/>
                <w:sz w:val="20"/>
                <w:szCs w:val="20"/>
              </w:rPr>
              <w:t>mg·</w:t>
            </w:r>
            <w:proofErr w:type="gramStart"/>
            <w:r w:rsidRPr="0092151B">
              <w:rPr>
                <w:rFonts w:ascii="Calibri" w:eastAsia="Calibri" w:hAnsi="Calibri" w:cs="Calibri"/>
                <w:sz w:val="20"/>
                <w:szCs w:val="20"/>
              </w:rPr>
              <w:t>kg</w:t>
            </w:r>
            <w:r w:rsidRPr="0092151B">
              <w:rPr>
                <w:rFonts w:ascii="Calibri" w:eastAsia="Calibri" w:hAnsi="Calibri" w:cs="Calibri"/>
                <w:sz w:val="20"/>
                <w:szCs w:val="20"/>
                <w:vertAlign w:val="superscript"/>
              </w:rPr>
              <w:t>−1</w:t>
            </w:r>
            <w:proofErr w:type="gramEnd"/>
          </w:p>
        </w:tc>
        <w:tc>
          <w:tcPr>
            <w:tcW w:w="720" w:type="dxa"/>
            <w:shd w:val="clear" w:color="auto" w:fill="FFFFFF"/>
            <w:tcMar>
              <w:top w:w="0" w:type="dxa"/>
              <w:left w:w="100" w:type="dxa"/>
              <w:bottom w:w="0" w:type="dxa"/>
              <w:right w:w="100" w:type="dxa"/>
            </w:tcMar>
          </w:tcPr>
          <w:p w14:paraId="27113B47"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7.18</w:t>
            </w:r>
          </w:p>
        </w:tc>
        <w:tc>
          <w:tcPr>
            <w:tcW w:w="720" w:type="dxa"/>
            <w:shd w:val="clear" w:color="auto" w:fill="FFFFFF"/>
            <w:tcMar>
              <w:top w:w="0" w:type="dxa"/>
              <w:left w:w="100" w:type="dxa"/>
              <w:bottom w:w="0" w:type="dxa"/>
              <w:right w:w="100" w:type="dxa"/>
            </w:tcMar>
          </w:tcPr>
          <w:p w14:paraId="27113B48"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40.85</w:t>
            </w:r>
          </w:p>
        </w:tc>
        <w:tc>
          <w:tcPr>
            <w:tcW w:w="720" w:type="dxa"/>
            <w:shd w:val="clear" w:color="auto" w:fill="FFFFFF"/>
            <w:tcMar>
              <w:top w:w="0" w:type="dxa"/>
              <w:left w:w="100" w:type="dxa"/>
              <w:bottom w:w="0" w:type="dxa"/>
              <w:right w:w="100" w:type="dxa"/>
            </w:tcMar>
          </w:tcPr>
          <w:p w14:paraId="27113B49"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68.39</w:t>
            </w:r>
          </w:p>
        </w:tc>
        <w:tc>
          <w:tcPr>
            <w:tcW w:w="720" w:type="dxa"/>
            <w:vMerge/>
            <w:shd w:val="clear" w:color="auto" w:fill="auto"/>
            <w:tcMar>
              <w:top w:w="100" w:type="dxa"/>
              <w:left w:w="100" w:type="dxa"/>
              <w:bottom w:w="100" w:type="dxa"/>
              <w:right w:w="100" w:type="dxa"/>
            </w:tcMar>
          </w:tcPr>
          <w:p w14:paraId="27113B4A" w14:textId="77777777" w:rsidR="00B73185" w:rsidRPr="0092151B" w:rsidRDefault="00B73185" w:rsidP="002429B0">
            <w:pPr>
              <w:spacing w:line="240" w:lineRule="auto"/>
            </w:pPr>
          </w:p>
        </w:tc>
        <w:tc>
          <w:tcPr>
            <w:tcW w:w="1152" w:type="dxa"/>
            <w:vMerge/>
            <w:shd w:val="clear" w:color="auto" w:fill="auto"/>
            <w:tcMar>
              <w:top w:w="100" w:type="dxa"/>
              <w:left w:w="100" w:type="dxa"/>
              <w:bottom w:w="100" w:type="dxa"/>
              <w:right w:w="100" w:type="dxa"/>
            </w:tcMar>
          </w:tcPr>
          <w:p w14:paraId="27113B4B" w14:textId="77777777" w:rsidR="00B73185" w:rsidRPr="0092151B" w:rsidRDefault="00B73185" w:rsidP="002429B0">
            <w:pPr>
              <w:spacing w:line="240" w:lineRule="auto"/>
            </w:pPr>
          </w:p>
        </w:tc>
      </w:tr>
      <w:tr w:rsidR="00B73185" w:rsidRPr="0092151B" w14:paraId="27113B57" w14:textId="77777777" w:rsidTr="003F074E">
        <w:trPr>
          <w:trHeight w:val="345"/>
        </w:trPr>
        <w:tc>
          <w:tcPr>
            <w:tcW w:w="1008" w:type="dxa"/>
            <w:vMerge/>
            <w:shd w:val="clear" w:color="auto" w:fill="auto"/>
            <w:tcMar>
              <w:top w:w="100" w:type="dxa"/>
              <w:left w:w="100" w:type="dxa"/>
              <w:bottom w:w="100" w:type="dxa"/>
              <w:right w:w="100" w:type="dxa"/>
            </w:tcMar>
          </w:tcPr>
          <w:p w14:paraId="27113B4D" w14:textId="77777777" w:rsidR="00B73185" w:rsidRPr="0092151B" w:rsidRDefault="00B73185" w:rsidP="002429B0">
            <w:pPr>
              <w:spacing w:line="240" w:lineRule="auto"/>
            </w:pPr>
          </w:p>
        </w:tc>
        <w:tc>
          <w:tcPr>
            <w:tcW w:w="720" w:type="dxa"/>
            <w:shd w:val="clear" w:color="auto" w:fill="FFFFFF"/>
            <w:tcMar>
              <w:top w:w="0" w:type="dxa"/>
              <w:left w:w="100" w:type="dxa"/>
              <w:bottom w:w="0" w:type="dxa"/>
              <w:right w:w="100" w:type="dxa"/>
            </w:tcMar>
          </w:tcPr>
          <w:p w14:paraId="27113B4E"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w:t>
            </w:r>
          </w:p>
        </w:tc>
        <w:tc>
          <w:tcPr>
            <w:tcW w:w="2304" w:type="dxa"/>
            <w:shd w:val="clear" w:color="auto" w:fill="FFFFFF"/>
            <w:tcMar>
              <w:top w:w="0" w:type="dxa"/>
              <w:left w:w="100" w:type="dxa"/>
              <w:bottom w:w="0" w:type="dxa"/>
              <w:right w:w="100" w:type="dxa"/>
            </w:tcMar>
          </w:tcPr>
          <w:p w14:paraId="27113B4F"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Nitrogen</w:t>
            </w:r>
          </w:p>
        </w:tc>
        <w:tc>
          <w:tcPr>
            <w:tcW w:w="1296" w:type="dxa"/>
            <w:shd w:val="clear" w:color="auto" w:fill="FFFFFF"/>
            <w:tcMar>
              <w:top w:w="0" w:type="dxa"/>
              <w:left w:w="100" w:type="dxa"/>
              <w:bottom w:w="0" w:type="dxa"/>
              <w:right w:w="100" w:type="dxa"/>
            </w:tcMar>
          </w:tcPr>
          <w:p w14:paraId="27113B50" w14:textId="77777777" w:rsidR="00B73185" w:rsidRPr="0092151B" w:rsidRDefault="00B73185" w:rsidP="002429B0">
            <w:pPr>
              <w:spacing w:before="240" w:after="0" w:line="240" w:lineRule="auto"/>
              <w:jc w:val="center"/>
              <w:rPr>
                <w:rFonts w:ascii="Calibri" w:eastAsia="Calibri" w:hAnsi="Calibri" w:cs="Calibri"/>
                <w:sz w:val="20"/>
                <w:szCs w:val="20"/>
                <w:vertAlign w:val="superscript"/>
              </w:rPr>
            </w:pPr>
            <w:r w:rsidRPr="0092151B">
              <w:rPr>
                <w:rFonts w:ascii="Calibri" w:eastAsia="Calibri" w:hAnsi="Calibri" w:cs="Calibri"/>
                <w:sz w:val="20"/>
                <w:szCs w:val="20"/>
              </w:rPr>
              <w:t>g·</w:t>
            </w:r>
            <w:proofErr w:type="gramStart"/>
            <w:r w:rsidRPr="0092151B">
              <w:rPr>
                <w:rFonts w:ascii="Calibri" w:eastAsia="Calibri" w:hAnsi="Calibri" w:cs="Calibri"/>
                <w:sz w:val="20"/>
                <w:szCs w:val="20"/>
              </w:rPr>
              <w:t>kg</w:t>
            </w:r>
            <w:r w:rsidRPr="0092151B">
              <w:rPr>
                <w:rFonts w:ascii="Calibri" w:eastAsia="Calibri" w:hAnsi="Calibri" w:cs="Calibri"/>
                <w:sz w:val="20"/>
                <w:szCs w:val="20"/>
                <w:vertAlign w:val="superscript"/>
              </w:rPr>
              <w:t>−1</w:t>
            </w:r>
            <w:proofErr w:type="gramEnd"/>
          </w:p>
        </w:tc>
        <w:tc>
          <w:tcPr>
            <w:tcW w:w="720" w:type="dxa"/>
            <w:shd w:val="clear" w:color="auto" w:fill="FFFFFF"/>
            <w:tcMar>
              <w:top w:w="0" w:type="dxa"/>
              <w:left w:w="100" w:type="dxa"/>
              <w:bottom w:w="0" w:type="dxa"/>
              <w:right w:w="100" w:type="dxa"/>
            </w:tcMar>
          </w:tcPr>
          <w:p w14:paraId="27113B52"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0.87</w:t>
            </w:r>
          </w:p>
        </w:tc>
        <w:tc>
          <w:tcPr>
            <w:tcW w:w="720" w:type="dxa"/>
            <w:shd w:val="clear" w:color="auto" w:fill="FFFFFF"/>
            <w:tcMar>
              <w:top w:w="0" w:type="dxa"/>
              <w:left w:w="100" w:type="dxa"/>
              <w:bottom w:w="0" w:type="dxa"/>
              <w:right w:w="100" w:type="dxa"/>
            </w:tcMar>
          </w:tcPr>
          <w:p w14:paraId="27113B53"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1.99</w:t>
            </w:r>
          </w:p>
        </w:tc>
        <w:tc>
          <w:tcPr>
            <w:tcW w:w="720" w:type="dxa"/>
            <w:shd w:val="clear" w:color="auto" w:fill="FFFFFF"/>
            <w:tcMar>
              <w:top w:w="0" w:type="dxa"/>
              <w:left w:w="100" w:type="dxa"/>
              <w:bottom w:w="0" w:type="dxa"/>
              <w:right w:w="100" w:type="dxa"/>
            </w:tcMar>
          </w:tcPr>
          <w:p w14:paraId="27113B54" w14:textId="77777777" w:rsidR="00B73185" w:rsidRPr="0092151B" w:rsidRDefault="00B73185" w:rsidP="002429B0">
            <w:pPr>
              <w:spacing w:before="240" w:after="0" w:line="240" w:lineRule="auto"/>
              <w:jc w:val="center"/>
              <w:rPr>
                <w:rFonts w:ascii="Calibri" w:eastAsia="Calibri" w:hAnsi="Calibri" w:cs="Calibri"/>
                <w:sz w:val="20"/>
                <w:szCs w:val="20"/>
              </w:rPr>
            </w:pPr>
            <w:r w:rsidRPr="0092151B">
              <w:rPr>
                <w:rFonts w:ascii="Calibri" w:eastAsia="Calibri" w:hAnsi="Calibri" w:cs="Calibri"/>
                <w:sz w:val="20"/>
                <w:szCs w:val="20"/>
              </w:rPr>
              <w:t>3.84</w:t>
            </w:r>
          </w:p>
        </w:tc>
        <w:tc>
          <w:tcPr>
            <w:tcW w:w="720" w:type="dxa"/>
            <w:vMerge/>
            <w:shd w:val="clear" w:color="auto" w:fill="auto"/>
            <w:tcMar>
              <w:top w:w="100" w:type="dxa"/>
              <w:left w:w="100" w:type="dxa"/>
              <w:bottom w:w="100" w:type="dxa"/>
              <w:right w:w="100" w:type="dxa"/>
            </w:tcMar>
          </w:tcPr>
          <w:p w14:paraId="27113B55" w14:textId="77777777" w:rsidR="00B73185" w:rsidRPr="0092151B" w:rsidRDefault="00B73185" w:rsidP="002429B0">
            <w:pPr>
              <w:spacing w:line="240" w:lineRule="auto"/>
            </w:pPr>
          </w:p>
        </w:tc>
        <w:tc>
          <w:tcPr>
            <w:tcW w:w="1152" w:type="dxa"/>
            <w:vMerge/>
            <w:shd w:val="clear" w:color="auto" w:fill="auto"/>
            <w:tcMar>
              <w:top w:w="100" w:type="dxa"/>
              <w:left w:w="100" w:type="dxa"/>
              <w:bottom w:w="100" w:type="dxa"/>
              <w:right w:w="100" w:type="dxa"/>
            </w:tcMar>
          </w:tcPr>
          <w:p w14:paraId="27113B56" w14:textId="77777777" w:rsidR="00B73185" w:rsidRPr="0092151B" w:rsidRDefault="00B73185" w:rsidP="002429B0">
            <w:pPr>
              <w:spacing w:line="240" w:lineRule="auto"/>
            </w:pPr>
          </w:p>
        </w:tc>
      </w:tr>
    </w:tbl>
    <w:p w14:paraId="27113B58" w14:textId="77777777" w:rsidR="00077569" w:rsidRPr="0092151B" w:rsidRDefault="00077569">
      <w:pPr>
        <w:jc w:val="center"/>
      </w:pPr>
    </w:p>
    <w:p w14:paraId="27113B59" w14:textId="77777777" w:rsidR="00077569" w:rsidRPr="0092151B" w:rsidRDefault="00671782">
      <w:pPr>
        <w:pStyle w:val="Heading3"/>
        <w:numPr>
          <w:ilvl w:val="2"/>
          <w:numId w:val="2"/>
        </w:numPr>
      </w:pPr>
      <w:bookmarkStart w:id="8" w:name="_Toc168487799"/>
      <w:r w:rsidRPr="0092151B">
        <w:t>Model fitting and calibration</w:t>
      </w:r>
      <w:bookmarkEnd w:id="8"/>
    </w:p>
    <w:p w14:paraId="27113B5A" w14:textId="77777777" w:rsidR="00077569" w:rsidRPr="0092151B" w:rsidRDefault="00671782">
      <w:r w:rsidRPr="0092151B">
        <w:t>We compared five SDM algorithms to predict earthworm parameters (total abundance, total biomass, and total taxonomic richness) using 10 explanatory variables. The five algorithms were: Generalized Linear Models (GLM), Generalized Additive Models (GAM), Random Forest models (RF), Generalized Boosted Models (GBM), and Artificial Neural Networks (ANN).</w:t>
      </w:r>
    </w:p>
    <w:p w14:paraId="27113B5B" w14:textId="77777777" w:rsidR="00077569" w:rsidRPr="0092151B" w:rsidRDefault="00671782">
      <w:r w:rsidRPr="0092151B">
        <w:t xml:space="preserve">We fitted GLMs using the </w:t>
      </w:r>
      <w:proofErr w:type="spellStart"/>
      <w:r w:rsidRPr="0092151B">
        <w:rPr>
          <w:i/>
        </w:rPr>
        <w:t>glm</w:t>
      </w:r>
      <w:proofErr w:type="spellEnd"/>
      <w:r w:rsidRPr="0092151B">
        <w:t xml:space="preserve"> function from the </w:t>
      </w:r>
      <w:r w:rsidRPr="0092151B">
        <w:rPr>
          <w:i/>
        </w:rPr>
        <w:t>stats</w:t>
      </w:r>
      <w:r w:rsidRPr="0092151B">
        <w:t xml:space="preserve"> package with the following formulation:</w:t>
      </w:r>
    </w:p>
    <w:p w14:paraId="27113B5C" w14:textId="4FD10087" w:rsidR="00077569" w:rsidRPr="0092151B" w:rsidRDefault="00E62B3A">
      <w:pPr>
        <w:jc w:val="center"/>
        <w:rPr>
          <w:rFonts w:ascii="Cambria Math" w:eastAsia="Cambria Math" w:hAnsi="Cambria Math" w:cs="Cambria Math"/>
        </w:rPr>
      </w:pPr>
      <m:oMathPara>
        <m:oMath>
          <m:r>
            <w:rPr>
              <w:rFonts w:ascii="Cambria Math" w:eastAsia="Cambria Math" w:hAnsi="Cambria Math" w:cs="Cambria Math"/>
            </w:rPr>
            <m:t>Y=glm</m:t>
          </m:r>
          <m:d>
            <m:dPr>
              <m:ctrlPr>
                <w:rPr>
                  <w:rFonts w:ascii="Cambria Math" w:eastAsia="Cambria Math" w:hAnsi="Cambria Math" w:cs="Cambria Math"/>
                </w:rPr>
              </m:ctrlPr>
            </m:dPr>
            <m:e>
              <m:r>
                <w:rPr>
                  <w:rFonts w:ascii="Cambria Math" w:eastAsia="Cambria Math" w:hAnsi="Cambria Math" w:cs="Cambria Math"/>
                </w:rPr>
                <m:t>y ~ x1+x2+</m:t>
              </m:r>
              <m:r>
                <m:rPr>
                  <m:sty m:val="p"/>
                </m:rPr>
                <w:rPr>
                  <w:rFonts w:ascii="Cambria Math" w:eastAsia="Cambria Math" w:hAnsi="Cambria Math" w:cs="Cambria Math"/>
                </w:rPr>
                <m:t>…</m:t>
              </m:r>
              <m:r>
                <w:rPr>
                  <w:rFonts w:ascii="Cambria Math" w:eastAsia="Cambria Math" w:hAnsi="Cambria Math" w:cs="Cambria Math"/>
                </w:rPr>
                <m:t>+xn,family</m:t>
              </m:r>
              <m:sSup>
                <m:sSupPr>
                  <m:ctrlPr>
                    <w:rPr>
                      <w:rFonts w:ascii="Cambria Math" w:eastAsia="Cambria Math" w:hAnsi="Cambria Math" w:cs="Cambria Math"/>
                      <w:i/>
                    </w:rPr>
                  </m:ctrlPr>
                </m:sSupPr>
                <m:e>
                  <m:r>
                    <w:rPr>
                      <w:rFonts w:ascii="Cambria Math" w:eastAsia="Cambria Math" w:hAnsi="Cambria Math" w:cs="Cambria Math"/>
                    </w:rPr>
                    <m:t>=</m:t>
                  </m:r>
                </m:e>
                <m:sup>
                  <m:r>
                    <m:rPr>
                      <m:sty m:val="p"/>
                    </m:rPr>
                    <w:rPr>
                      <w:rFonts w:ascii="Cambria Math" w:eastAsia="Cambria Math" w:hAnsi="Cambria Math" w:cs="Cambria Math"/>
                    </w:rPr>
                    <m:t>'</m:t>
                  </m:r>
                </m:sup>
              </m:sSup>
              <m:r>
                <w:rPr>
                  <w:rFonts w:ascii="Cambria Math" w:eastAsia="Cambria Math" w:hAnsi="Cambria Math" w:cs="Cambria Math"/>
                </w:rPr>
                <m:t>gaussia</m:t>
              </m:r>
              <m:sSup>
                <m:sSupPr>
                  <m:ctrlPr>
                    <w:rPr>
                      <w:rFonts w:ascii="Cambria Math" w:eastAsia="Cambria Math" w:hAnsi="Cambria Math" w:cs="Cambria Math"/>
                      <w:i/>
                    </w:rPr>
                  </m:ctrlPr>
                </m:sSupPr>
                <m:e>
                  <m:r>
                    <w:rPr>
                      <w:rFonts w:ascii="Cambria Math" w:eastAsia="Cambria Math" w:hAnsi="Cambria Math" w:cs="Cambria Math"/>
                    </w:rPr>
                    <m:t>n</m:t>
                  </m:r>
                </m:e>
                <m:sup>
                  <m:r>
                    <m:rPr>
                      <m:sty m:val="p"/>
                    </m:rPr>
                    <w:rPr>
                      <w:rFonts w:ascii="Cambria Math" w:eastAsia="Cambria Math" w:hAnsi="Cambria Math" w:cs="Cambria Math"/>
                    </w:rPr>
                    <m:t>'</m:t>
                  </m:r>
                </m:sup>
              </m:sSup>
              <m:r>
                <w:rPr>
                  <w:rFonts w:ascii="Cambria Math" w:eastAsia="Cambria Math" w:hAnsi="Cambria Math" w:cs="Cambria Math"/>
                </w:rPr>
                <m:t>,data=data</m:t>
              </m:r>
              <m:ctrlPr>
                <w:rPr>
                  <w:rFonts w:ascii="Cambria Math" w:eastAsia="Cambria Math" w:hAnsi="Cambria Math" w:cs="Cambria Math"/>
                  <w:i/>
                </w:rPr>
              </m:ctrlPr>
            </m:e>
          </m:d>
        </m:oMath>
      </m:oMathPara>
    </w:p>
    <w:p w14:paraId="27113B5D" w14:textId="77777777" w:rsidR="00077569" w:rsidRPr="0092151B" w:rsidRDefault="00671782">
      <w:r w:rsidRPr="0092151B">
        <w:t xml:space="preserve">Where </w:t>
      </w:r>
      <w:r w:rsidRPr="0092151B">
        <w:rPr>
          <w:i/>
        </w:rPr>
        <w:t>y</w:t>
      </w:r>
      <w:r w:rsidRPr="0092151B">
        <w:t xml:space="preserve"> is the response variable (total abundance, total biomass, or total taxonomic richness) and x represents the n explanatory variables.</w:t>
      </w:r>
    </w:p>
    <w:p w14:paraId="27113B5E" w14:textId="2098F141" w:rsidR="00077569" w:rsidRPr="0092151B" w:rsidRDefault="00671782">
      <w:r w:rsidRPr="0092151B">
        <w:t xml:space="preserve">For GAMs, we utilized the </w:t>
      </w:r>
      <w:r w:rsidRPr="0092151B">
        <w:rPr>
          <w:i/>
        </w:rPr>
        <w:t>gam</w:t>
      </w:r>
      <w:r w:rsidRPr="0092151B">
        <w:t xml:space="preserve"> function from the </w:t>
      </w:r>
      <w:proofErr w:type="spellStart"/>
      <w:r w:rsidRPr="0092151B">
        <w:rPr>
          <w:i/>
        </w:rPr>
        <w:t>mgcv</w:t>
      </w:r>
      <w:proofErr w:type="spellEnd"/>
      <w:r w:rsidRPr="0092151B">
        <w:t xml:space="preserve"> package </w:t>
      </w:r>
      <w:r w:rsidR="00F62A6F" w:rsidRPr="00F62A6F">
        <w:rPr>
          <w:rFonts w:eastAsia="Calibri" w:cs="Arial"/>
          <w:kern w:val="2"/>
          <w:szCs w:val="22"/>
          <w:lang w:val="fr-FR"/>
          <w14:ligatures w14:val="standardContextual"/>
        </w:rPr>
        <w:fldChar w:fldCharType="begin"/>
      </w:r>
      <w:r w:rsidR="00F62A6F" w:rsidRPr="00F62A6F">
        <w:rPr>
          <w:rFonts w:eastAsia="Calibri" w:cs="Arial"/>
          <w:kern w:val="2"/>
          <w:szCs w:val="22"/>
          <w:lang w:val="fr-FR"/>
          <w14:ligatures w14:val="standardContextual"/>
        </w:rPr>
        <w:instrText xml:space="preserve"> ADDIN ZOTERO_ITEM CSL_CITATION {"citationID":"VSFkU8qY","properties":{"formattedCitation":"(Wood, 2023)","plainCitation":"(Wood, 2023)","noteIndex":0},"citationItems":[{"id":1139,"uris":["http://zotero.org/users/7119014/items/D67LKV6G"],"itemData":{"id":1139,"type":"software","abstract":"Generalized additive (mixed) models, some of their extensions and other generalized ridge regression with multiple smoothing parameter estimation by (Restricted) Marginal Likelihood, Generalized Cross Validation and similar, or using iterated nested Laplace approximation for fully Bayesian inference. See Wood (2017) &lt;doi:10.1201/9781315370279&gt; for an overview. Includes a gam() function, a wide variety of smoothers, 'JAGS' support and distributions beyond the exponential family.","license":"GPL-2 | GPL-3 [expanded from: GPL (≥ 2)]","source":"R-Packages","title":"mgcv: Mixed GAM Computation Vehicle with Automatic Smoothness Estimation","title-short":"mgcv","URL":"https://cran.r-project.org/web/packages/mgcv/index.html","version":"1.9-1","author":[{"family":"Wood","given":"Simon"}],"accessed":{"date-parts":[["2024",4,29]]},"issued":{"date-parts":[["2023",12,21]]}}}],"schema":"https://github.com/citation-style-language/schema/raw/master/csl-citation.json"} </w:instrText>
      </w:r>
      <w:r w:rsidR="00F62A6F" w:rsidRPr="00F62A6F">
        <w:rPr>
          <w:rFonts w:eastAsia="Calibri" w:cs="Arial"/>
          <w:kern w:val="2"/>
          <w:szCs w:val="22"/>
          <w:lang w:val="fr-FR"/>
          <w14:ligatures w14:val="standardContextual"/>
        </w:rPr>
        <w:fldChar w:fldCharType="separate"/>
      </w:r>
      <w:r w:rsidR="00F62A6F" w:rsidRPr="00F62A6F">
        <w:rPr>
          <w:rFonts w:eastAsia="Calibri"/>
          <w:kern w:val="2"/>
          <w:szCs w:val="22"/>
          <w:lang w:val="fr-FR"/>
          <w14:ligatures w14:val="standardContextual"/>
        </w:rPr>
        <w:t>(Wood, 2023)</w:t>
      </w:r>
      <w:r w:rsidR="00F62A6F" w:rsidRPr="00F62A6F">
        <w:rPr>
          <w:rFonts w:eastAsia="Calibri" w:cs="Arial"/>
          <w:kern w:val="2"/>
          <w:szCs w:val="22"/>
          <w:lang w:val="fr-FR"/>
          <w14:ligatures w14:val="standardContextual"/>
        </w:rPr>
        <w:fldChar w:fldCharType="end"/>
      </w:r>
      <w:r w:rsidR="00F62A6F">
        <w:rPr>
          <w:rFonts w:eastAsia="Calibri" w:cs="Arial"/>
          <w:kern w:val="2"/>
          <w:szCs w:val="22"/>
          <w:lang w:val="fr-FR"/>
          <w14:ligatures w14:val="standardContextual"/>
        </w:rPr>
        <w:t xml:space="preserve"> </w:t>
      </w:r>
      <w:r w:rsidRPr="0092151B">
        <w:t>with the following formulation:</w:t>
      </w:r>
    </w:p>
    <w:p w14:paraId="27113B5F" w14:textId="53D96A00" w:rsidR="00077569" w:rsidRPr="0092151B" w:rsidRDefault="00D00D9B">
      <w:pPr>
        <w:jc w:val="left"/>
        <w:rPr>
          <w:rFonts w:ascii="Cambria Math" w:eastAsia="Cambria Math" w:hAnsi="Cambria Math" w:cs="Cambria Math"/>
        </w:rPr>
      </w:pPr>
      <m:oMathPara>
        <m:oMath>
          <m:r>
            <w:rPr>
              <w:rFonts w:ascii="Cambria Math" w:eastAsia="Cambria Math" w:hAnsi="Cambria Math" w:cs="Cambria Math"/>
            </w:rPr>
            <m:t>Y=gam</m:t>
          </m:r>
          <m:d>
            <m:dPr>
              <m:ctrlPr>
                <w:rPr>
                  <w:rFonts w:ascii="Cambria Math" w:eastAsia="Cambria Math" w:hAnsi="Cambria Math" w:cs="Cambria Math"/>
                </w:rPr>
              </m:ctrlPr>
            </m:dPr>
            <m:e>
              <m:r>
                <w:rPr>
                  <w:rFonts w:ascii="Cambria Math" w:eastAsia="Cambria Math" w:hAnsi="Cambria Math" w:cs="Cambria Math"/>
                </w:rPr>
                <m:t>y ~ s</m:t>
              </m:r>
              <m:d>
                <m:dPr>
                  <m:ctrlPr>
                    <w:rPr>
                      <w:rFonts w:ascii="Cambria Math" w:eastAsia="Cambria Math" w:hAnsi="Cambria Math" w:cs="Cambria Math"/>
                    </w:rPr>
                  </m:ctrlPr>
                </m:dPr>
                <m:e>
                  <m:r>
                    <w:rPr>
                      <w:rFonts w:ascii="Cambria Math" w:eastAsia="Cambria Math" w:hAnsi="Cambria Math" w:cs="Cambria Math"/>
                    </w:rPr>
                    <m:t>x1</m:t>
                  </m:r>
                  <m:ctrlPr>
                    <w:rPr>
                      <w:rFonts w:ascii="Cambria Math" w:eastAsia="Cambria Math" w:hAnsi="Cambria Math" w:cs="Cambria Math"/>
                      <w:i/>
                    </w:rPr>
                  </m:ctrlPr>
                </m:e>
              </m:d>
              <m:r>
                <w:rPr>
                  <w:rFonts w:ascii="Cambria Math" w:eastAsia="Cambria Math" w:hAnsi="Cambria Math" w:cs="Cambria Math"/>
                </w:rPr>
                <m:t>+s</m:t>
              </m:r>
              <m:d>
                <m:dPr>
                  <m:ctrlPr>
                    <w:rPr>
                      <w:rFonts w:ascii="Cambria Math" w:eastAsia="Cambria Math" w:hAnsi="Cambria Math" w:cs="Cambria Math"/>
                    </w:rPr>
                  </m:ctrlPr>
                </m:dPr>
                <m:e>
                  <m:r>
                    <w:rPr>
                      <w:rFonts w:ascii="Cambria Math" w:eastAsia="Cambria Math" w:hAnsi="Cambria Math" w:cs="Cambria Math"/>
                    </w:rPr>
                    <m:t>x2</m:t>
                  </m:r>
                  <m:ctrlPr>
                    <w:rPr>
                      <w:rFonts w:ascii="Cambria Math" w:eastAsia="Cambria Math" w:hAnsi="Cambria Math" w:cs="Cambria Math"/>
                      <w:i/>
                    </w:rPr>
                  </m:ctrlPr>
                </m:e>
              </m:d>
              <m:r>
                <w:rPr>
                  <w:rFonts w:ascii="Cambria Math" w:eastAsia="Cambria Math" w:hAnsi="Cambria Math" w:cs="Cambria Math"/>
                </w:rPr>
                <m:t>+</m:t>
              </m:r>
              <m:r>
                <m:rPr>
                  <m:sty m:val="p"/>
                </m:rPr>
                <w:rPr>
                  <w:rFonts w:ascii="Cambria Math" w:eastAsia="Cambria Math" w:hAnsi="Cambria Math" w:cs="Cambria Math"/>
                </w:rPr>
                <m:t>…</m:t>
              </m:r>
              <m:r>
                <w:rPr>
                  <w:rFonts w:ascii="Cambria Math" w:eastAsia="Cambria Math" w:hAnsi="Cambria Math" w:cs="Cambria Math"/>
                </w:rPr>
                <m:t>+s</m:t>
              </m:r>
              <m:d>
                <m:dPr>
                  <m:ctrlPr>
                    <w:rPr>
                      <w:rFonts w:ascii="Cambria Math" w:eastAsia="Cambria Math" w:hAnsi="Cambria Math" w:cs="Cambria Math"/>
                    </w:rPr>
                  </m:ctrlPr>
                </m:dPr>
                <m:e>
                  <m:r>
                    <w:rPr>
                      <w:rFonts w:ascii="Cambria Math" w:eastAsia="Cambria Math" w:hAnsi="Cambria Math" w:cs="Cambria Math"/>
                    </w:rPr>
                    <m:t>xn</m:t>
                  </m:r>
                  <m:ctrlPr>
                    <w:rPr>
                      <w:rFonts w:ascii="Cambria Math" w:eastAsia="Cambria Math" w:hAnsi="Cambria Math" w:cs="Cambria Math"/>
                      <w:i/>
                    </w:rPr>
                  </m:ctrlPr>
                </m:e>
              </m:d>
              <m:r>
                <w:rPr>
                  <w:rFonts w:ascii="Cambria Math" w:eastAsia="Cambria Math" w:hAnsi="Cambria Math" w:cs="Cambria Math"/>
                </w:rPr>
                <m:t>,family</m:t>
              </m:r>
              <m:sSup>
                <m:sSupPr>
                  <m:ctrlPr>
                    <w:rPr>
                      <w:rFonts w:ascii="Cambria Math" w:eastAsia="Cambria Math" w:hAnsi="Cambria Math" w:cs="Cambria Math"/>
                      <w:i/>
                    </w:rPr>
                  </m:ctrlPr>
                </m:sSupPr>
                <m:e>
                  <m:r>
                    <w:rPr>
                      <w:rFonts w:ascii="Cambria Math" w:eastAsia="Cambria Math" w:hAnsi="Cambria Math" w:cs="Cambria Math"/>
                    </w:rPr>
                    <m:t>=</m:t>
                  </m:r>
                </m:e>
                <m:sup>
                  <m:r>
                    <m:rPr>
                      <m:sty m:val="p"/>
                    </m:rPr>
                    <w:rPr>
                      <w:rFonts w:ascii="Cambria Math" w:eastAsia="Cambria Math" w:hAnsi="Cambria Math" w:cs="Cambria Math"/>
                    </w:rPr>
                    <m:t>'</m:t>
                  </m:r>
                </m:sup>
              </m:sSup>
              <m:r>
                <w:rPr>
                  <w:rFonts w:ascii="Cambria Math" w:eastAsia="Cambria Math" w:hAnsi="Cambria Math" w:cs="Cambria Math"/>
                </w:rPr>
                <m:t>gaussia</m:t>
              </m:r>
              <m:sSup>
                <m:sSupPr>
                  <m:ctrlPr>
                    <w:rPr>
                      <w:rFonts w:ascii="Cambria Math" w:eastAsia="Cambria Math" w:hAnsi="Cambria Math" w:cs="Cambria Math"/>
                      <w:i/>
                    </w:rPr>
                  </m:ctrlPr>
                </m:sSupPr>
                <m:e>
                  <m:r>
                    <w:rPr>
                      <w:rFonts w:ascii="Cambria Math" w:eastAsia="Cambria Math" w:hAnsi="Cambria Math" w:cs="Cambria Math"/>
                    </w:rPr>
                    <m:t>n</m:t>
                  </m:r>
                </m:e>
                <m:sup>
                  <m:r>
                    <m:rPr>
                      <m:sty m:val="p"/>
                    </m:rPr>
                    <w:rPr>
                      <w:rFonts w:ascii="Cambria Math" w:eastAsia="Cambria Math" w:hAnsi="Cambria Math" w:cs="Cambria Math"/>
                    </w:rPr>
                    <m:t>'</m:t>
                  </m:r>
                </m:sup>
              </m:sSup>
              <m:r>
                <w:rPr>
                  <w:rFonts w:ascii="Cambria Math" w:eastAsia="Cambria Math" w:hAnsi="Cambria Math" w:cs="Cambria Math"/>
                </w:rPr>
                <m:t>,  method = 'REML',data=data</m:t>
              </m:r>
              <m:ctrlPr>
                <w:rPr>
                  <w:rFonts w:ascii="Cambria Math" w:eastAsia="Cambria Math" w:hAnsi="Cambria Math" w:cs="Cambria Math"/>
                  <w:i/>
                </w:rPr>
              </m:ctrlPr>
            </m:e>
          </m:d>
        </m:oMath>
      </m:oMathPara>
    </w:p>
    <w:p w14:paraId="27113B60" w14:textId="77777777" w:rsidR="00077569" w:rsidRPr="0092151B" w:rsidRDefault="00671782">
      <w:r w:rsidRPr="0092151B">
        <w:lastRenderedPageBreak/>
        <w:t xml:space="preserve">Where </w:t>
      </w:r>
      <w:r w:rsidRPr="0092151B">
        <w:rPr>
          <w:i/>
        </w:rPr>
        <w:t>y</w:t>
      </w:r>
      <w:r w:rsidRPr="0092151B">
        <w:t xml:space="preserve"> is the response variable (total abundance, total biomass, or total taxonomic richness) and x represents the n explanatory variables.</w:t>
      </w:r>
    </w:p>
    <w:p w14:paraId="27113B61" w14:textId="7BA54AB5" w:rsidR="00077569" w:rsidRPr="0092151B" w:rsidRDefault="00671782">
      <w:r w:rsidRPr="0092151B">
        <w:t xml:space="preserve">Random Forest models were fitted using the </w:t>
      </w:r>
      <w:proofErr w:type="spellStart"/>
      <w:r w:rsidRPr="0092151B">
        <w:rPr>
          <w:i/>
        </w:rPr>
        <w:t>randomForest</w:t>
      </w:r>
      <w:proofErr w:type="spellEnd"/>
      <w:r w:rsidRPr="0092151B">
        <w:t xml:space="preserve"> function from the </w:t>
      </w:r>
      <w:proofErr w:type="spellStart"/>
      <w:r w:rsidRPr="0092151B">
        <w:rPr>
          <w:i/>
        </w:rPr>
        <w:t>randomForest</w:t>
      </w:r>
      <w:proofErr w:type="spellEnd"/>
      <w:r w:rsidRPr="0092151B">
        <w:t xml:space="preserve"> package </w:t>
      </w:r>
      <w:r w:rsidR="00F72A6F" w:rsidRPr="00F72A6F">
        <w:rPr>
          <w:rFonts w:eastAsia="Calibri" w:cs="Arial"/>
          <w:kern w:val="2"/>
          <w:szCs w:val="22"/>
          <w:lang w:val="fr-FR"/>
          <w14:ligatures w14:val="standardContextual"/>
        </w:rPr>
        <w:fldChar w:fldCharType="begin"/>
      </w:r>
      <w:r w:rsidR="00F72A6F" w:rsidRPr="00F72A6F">
        <w:rPr>
          <w:rFonts w:eastAsia="Calibri" w:cs="Arial"/>
          <w:kern w:val="2"/>
          <w:szCs w:val="22"/>
          <w:lang w:val="fr-FR"/>
          <w14:ligatures w14:val="standardContextual"/>
        </w:rPr>
        <w:instrText xml:space="preserve"> ADDIN ZOTERO_ITEM CSL_CITATION {"citationID":"FHheaWLg","properties":{"formattedCitation":"(Breiman,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F72A6F" w:rsidRPr="00F72A6F">
        <w:rPr>
          <w:rFonts w:eastAsia="Calibri" w:cs="Arial"/>
          <w:kern w:val="2"/>
          <w:szCs w:val="22"/>
          <w:lang w:val="fr-FR"/>
          <w14:ligatures w14:val="standardContextual"/>
        </w:rPr>
        <w:fldChar w:fldCharType="separate"/>
      </w:r>
      <w:r w:rsidR="00F72A6F" w:rsidRPr="00F72A6F">
        <w:rPr>
          <w:rFonts w:eastAsia="Calibri"/>
          <w:kern w:val="2"/>
          <w:szCs w:val="22"/>
          <w:lang w:val="fr-FR"/>
          <w14:ligatures w14:val="standardContextual"/>
        </w:rPr>
        <w:t>(Breiman, 2001)</w:t>
      </w:r>
      <w:r w:rsidR="00F72A6F" w:rsidRPr="00F72A6F">
        <w:rPr>
          <w:rFonts w:eastAsia="Calibri" w:cs="Arial"/>
          <w:kern w:val="2"/>
          <w:szCs w:val="22"/>
          <w:lang w:val="fr-FR"/>
          <w14:ligatures w14:val="standardContextual"/>
        </w:rPr>
        <w:fldChar w:fldCharType="end"/>
      </w:r>
      <w:r w:rsidR="00F72A6F">
        <w:rPr>
          <w:rFonts w:eastAsia="Calibri" w:cs="Arial"/>
          <w:kern w:val="2"/>
          <w:szCs w:val="22"/>
          <w:lang w:val="fr-FR"/>
          <w14:ligatures w14:val="standardContextual"/>
        </w:rPr>
        <w:t xml:space="preserve"> </w:t>
      </w:r>
      <w:r w:rsidRPr="0092151B">
        <w:t>with the following formulation:</w:t>
      </w:r>
    </w:p>
    <w:p w14:paraId="27113B62" w14:textId="4ED04FEE" w:rsidR="00077569" w:rsidRPr="00683E45" w:rsidRDefault="00202219">
      <w:pPr>
        <w:jc w:val="center"/>
        <w:rPr>
          <w:rFonts w:ascii="Cambria Math" w:eastAsia="Cambria Math" w:hAnsi="Cambria Math" w:cs="Cambria Math"/>
        </w:rPr>
      </w:pPr>
      <m:oMathPara>
        <m:oMathParaPr>
          <m:jc m:val="center"/>
        </m:oMathParaPr>
        <m:oMath>
          <m:r>
            <w:rPr>
              <w:rFonts w:ascii="Cambria Math" w:eastAsia="Cambria Math" w:hAnsi="Cambria Math" w:cs="Cambria Math"/>
            </w:rPr>
            <m:t>Y=randomForest</m:t>
          </m:r>
          <m:d>
            <m:dPr>
              <m:ctrlPr>
                <w:rPr>
                  <w:rFonts w:ascii="Cambria Math" w:eastAsia="Cambria Math" w:hAnsi="Cambria Math" w:cs="Cambria Math"/>
                </w:rPr>
              </m:ctrlPr>
            </m:dPr>
            <m:e>
              <m:r>
                <w:rPr>
                  <w:rFonts w:ascii="Cambria Math" w:eastAsia="Cambria Math" w:hAnsi="Cambria Math" w:cs="Cambria Math"/>
                </w:rPr>
                <m:t>data</m:t>
              </m:r>
              <m:d>
                <m:dPr>
                  <m:begChr m:val="["/>
                  <m:endChr m:val="]"/>
                  <m:ctrlPr>
                    <w:rPr>
                      <w:rFonts w:ascii="Cambria Math" w:eastAsia="Cambria Math" w:hAnsi="Cambria Math" w:cs="Cambria Math"/>
                    </w:rPr>
                  </m:ctrlPr>
                </m:dPr>
                <m:e>
                  <m:r>
                    <w:rPr>
                      <w:rFonts w:ascii="Cambria Math" w:eastAsia="Cambria Math" w:hAnsi="Cambria Math" w:cs="Cambria Math"/>
                    </w:rPr>
                    <m:t>-rep.var</m:t>
                  </m:r>
                  <m:ctrlPr>
                    <w:rPr>
                      <w:rFonts w:ascii="Cambria Math" w:eastAsia="Cambria Math" w:hAnsi="Cambria Math" w:cs="Cambria Math"/>
                      <w:i/>
                    </w:rPr>
                  </m:ctrlPr>
                </m:e>
              </m:d>
              <m:r>
                <w:rPr>
                  <w:rFonts w:ascii="Cambria Math" w:eastAsia="Cambria Math" w:hAnsi="Cambria Math" w:cs="Cambria Math"/>
                </w:rPr>
                <m:t>,data</m:t>
              </m:r>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rep.var</m:t>
                      </m:r>
                      <m:ctrlPr>
                        <w:rPr>
                          <w:rFonts w:ascii="Cambria Math" w:eastAsia="Cambria Math" w:hAnsi="Cambria Math" w:cs="Cambria Math"/>
                          <w:i/>
                        </w:rPr>
                      </m:ctrlPr>
                    </m:e>
                  </m:d>
                  <m:ctrlPr>
                    <w:rPr>
                      <w:rFonts w:ascii="Cambria Math" w:eastAsia="Cambria Math" w:hAnsi="Cambria Math" w:cs="Cambria Math"/>
                      <w:i/>
                    </w:rPr>
                  </m:ctrlPr>
                </m:e>
              </m:d>
              <m:r>
                <w:rPr>
                  <w:rFonts w:ascii="Cambria Math" w:eastAsia="Cambria Math" w:hAnsi="Cambria Math" w:cs="Cambria Math"/>
                </w:rPr>
                <m:t>, mtry=3, ntree=500,maxnodes=NULL, importance=TRUE</m:t>
              </m:r>
              <m:ctrlPr>
                <w:rPr>
                  <w:rFonts w:ascii="Cambria Math" w:eastAsia="Cambria Math" w:hAnsi="Cambria Math" w:cs="Cambria Math"/>
                  <w:i/>
                </w:rPr>
              </m:ctrlPr>
            </m:e>
          </m:d>
        </m:oMath>
      </m:oMathPara>
    </w:p>
    <w:p w14:paraId="27113B63" w14:textId="77777777" w:rsidR="00077569" w:rsidRPr="0092151B" w:rsidRDefault="00671782">
      <w:r w:rsidRPr="0092151B">
        <w:t xml:space="preserve">Where </w:t>
      </w:r>
      <w:proofErr w:type="spellStart"/>
      <w:r w:rsidRPr="001C6FB5">
        <w:rPr>
          <w:i/>
          <w:iCs/>
        </w:rPr>
        <w:t>rep.var</w:t>
      </w:r>
      <w:proofErr w:type="spellEnd"/>
      <w:r w:rsidRPr="0092151B">
        <w:t xml:space="preserve"> represents the position of the response variable column, </w:t>
      </w:r>
      <w:proofErr w:type="spellStart"/>
      <w:r w:rsidRPr="001C6FB5">
        <w:rPr>
          <w:i/>
          <w:iCs/>
        </w:rPr>
        <w:t>mtry</w:t>
      </w:r>
      <w:proofErr w:type="spellEnd"/>
      <w:r w:rsidRPr="0092151B">
        <w:t xml:space="preserve"> is the number of variables randomly sampled, </w:t>
      </w:r>
      <w:proofErr w:type="spellStart"/>
      <w:r w:rsidRPr="001C6FB5">
        <w:rPr>
          <w:i/>
          <w:iCs/>
        </w:rPr>
        <w:t>ntree</w:t>
      </w:r>
      <w:proofErr w:type="spellEnd"/>
      <w:r w:rsidRPr="0092151B">
        <w:t xml:space="preserve"> is the number of trees, and </w:t>
      </w:r>
      <w:proofErr w:type="spellStart"/>
      <w:r w:rsidRPr="00FB3D7F">
        <w:rPr>
          <w:i/>
          <w:iCs/>
        </w:rPr>
        <w:t>maxnodes</w:t>
      </w:r>
      <w:proofErr w:type="spellEnd"/>
      <w:r w:rsidRPr="0092151B">
        <w:t xml:space="preserve"> is the maximum number of terminal nodes.</w:t>
      </w:r>
    </w:p>
    <w:p w14:paraId="27113B64" w14:textId="0740F400" w:rsidR="00077569" w:rsidRPr="0092151B" w:rsidRDefault="00671782">
      <w:r w:rsidRPr="0092151B">
        <w:t>We performed hyperparameter tuning for Random Forest models using a grid search method with all possible combinations of the following parameters: number of variables randomly sampled (2 to 10 in increments of 1), number of trees (100 to 2000 in increments of 200), and maximum number of terminal nodes (</w:t>
      </w:r>
      <w:r w:rsidR="00DE4BB9">
        <w:t xml:space="preserve">NULL and </w:t>
      </w:r>
      <w:r w:rsidRPr="0092151B">
        <w:t xml:space="preserve">2 to 15 in increments of 1). We selected the model with the highest </w:t>
      </w:r>
      <w:r w:rsidR="00B61A91" w:rsidRPr="0092151B">
        <w:t>R² and lowest RMSE</w:t>
      </w:r>
      <w:r w:rsidR="00B61A91">
        <w:t xml:space="preserve"> and MAE</w:t>
      </w:r>
      <w:r w:rsidR="00B61A91" w:rsidRPr="0092151B">
        <w:t xml:space="preserve"> from all models.</w:t>
      </w:r>
    </w:p>
    <w:p w14:paraId="27113B65" w14:textId="39FDA0DC" w:rsidR="00077569" w:rsidRPr="0092151B" w:rsidRDefault="00671782">
      <w:r w:rsidRPr="0092151B">
        <w:t xml:space="preserve">GBMs were fitted using the </w:t>
      </w:r>
      <w:proofErr w:type="spellStart"/>
      <w:r w:rsidRPr="0092151B">
        <w:rPr>
          <w:i/>
        </w:rPr>
        <w:t>gbm</w:t>
      </w:r>
      <w:proofErr w:type="spellEnd"/>
      <w:r w:rsidRPr="0092151B">
        <w:t xml:space="preserve"> function from the </w:t>
      </w:r>
      <w:proofErr w:type="spellStart"/>
      <w:r w:rsidRPr="0092151B">
        <w:rPr>
          <w:i/>
        </w:rPr>
        <w:t>gbm</w:t>
      </w:r>
      <w:proofErr w:type="spellEnd"/>
      <w:r w:rsidRPr="0092151B">
        <w:t xml:space="preserve"> package </w:t>
      </w:r>
      <w:r w:rsidR="00353BC3" w:rsidRPr="00353BC3">
        <w:rPr>
          <w:rFonts w:eastAsia="Calibri" w:cs="Arial"/>
          <w:kern w:val="2"/>
          <w:szCs w:val="22"/>
          <w:lang w:val="fr-FR"/>
          <w14:ligatures w14:val="standardContextual"/>
        </w:rPr>
        <w:fldChar w:fldCharType="begin"/>
      </w:r>
      <w:r w:rsidR="00353BC3" w:rsidRPr="00353BC3">
        <w:rPr>
          <w:rFonts w:eastAsia="Calibri" w:cs="Arial"/>
          <w:kern w:val="2"/>
          <w:szCs w:val="22"/>
          <w:lang w:val="fr-FR"/>
          <w14:ligatures w14:val="standardContextual"/>
        </w:rPr>
        <w:instrText xml:space="preserve"> ADDIN ZOTERO_ITEM CSL_CITATION {"citationID":"8OV26fEB","properties":{"formattedCitation":"(Greg et al., 2024)","plainCitation":"(Greg et al., 2024)","noteIndex":0},"citationItems":[{"id":1140,"uris":["http://zotero.org/users/7119014/items/CZABNFI6"],"itemData":{"id":1140,"type":"software","abstract":"An implementation of extensions to Freund and Schapire's AdaBoost algorithm and Friedman's gradient boosting machine. Includes regression methods for least squares, absolute loss, t-distribution loss, quantile regression, logistic, multinomial logistic, Poisson, Cox proportional hazards partial likelihood, AdaBoost exponential loss, Huberized hinge loss, and Learning to Rank measures (LambdaMart). Originally developed by Greg Ridgeway. Newer version available at github.com/gbm-developers/gbm3.","license":"GPL-2 | GPL-3 | file LICENSE [expanded from: GPL (≥ 2) | file LICENSE]","source":"R-Packages","title":"gbm: Generalized Boosted Regression Models","title-short":"gbm","URL":"https://cran.r-project.org/web/packages/gbm/index.html","version":"2.1.9","author":[{"family":"Greg","given":"Ridgeway"},{"family":"Edwards","given":"Daniel"},{"family":"Kriegler","given":"Brian"},{"family":"Schroedl","given":"Stefan"},{"family":"Southworth","given":"Harry"},{"family":"Greenwell","given":"Brandon"},{"family":"Boehmke","given":"Bradley"},{"family":"Cunningham","given":"Jay"},{"family":"Developers  (https://github.com/gbm-developers)","given":"G. B. M."}],"accessed":{"date-parts":[["2024",4,29]]},"issued":{"date-parts":[["2024",1,10]]}}}],"schema":"https://github.com/citation-style-language/schema/raw/master/csl-citation.json"} </w:instrText>
      </w:r>
      <w:r w:rsidR="00353BC3" w:rsidRPr="00353BC3">
        <w:rPr>
          <w:rFonts w:eastAsia="Calibri" w:cs="Arial"/>
          <w:kern w:val="2"/>
          <w:szCs w:val="22"/>
          <w:lang w:val="fr-FR"/>
          <w14:ligatures w14:val="standardContextual"/>
        </w:rPr>
        <w:fldChar w:fldCharType="separate"/>
      </w:r>
      <w:r w:rsidR="00353BC3" w:rsidRPr="00353BC3">
        <w:rPr>
          <w:rFonts w:eastAsia="Calibri"/>
          <w:kern w:val="2"/>
          <w:szCs w:val="22"/>
          <w:lang w:val="fr-FR"/>
          <w14:ligatures w14:val="standardContextual"/>
        </w:rPr>
        <w:t>(Greg et al., 2024)</w:t>
      </w:r>
      <w:r w:rsidR="00353BC3" w:rsidRPr="00353BC3">
        <w:rPr>
          <w:rFonts w:eastAsia="Calibri" w:cs="Arial"/>
          <w:kern w:val="2"/>
          <w:szCs w:val="22"/>
          <w:lang w:val="fr-FR"/>
          <w14:ligatures w14:val="standardContextual"/>
        </w:rPr>
        <w:fldChar w:fldCharType="end"/>
      </w:r>
      <w:r w:rsidR="00353BC3">
        <w:rPr>
          <w:rFonts w:eastAsia="Calibri" w:cs="Arial"/>
          <w:kern w:val="2"/>
          <w:szCs w:val="22"/>
          <w:lang w:val="fr-FR"/>
          <w14:ligatures w14:val="standardContextual"/>
        </w:rPr>
        <w:t xml:space="preserve"> </w:t>
      </w:r>
      <w:r w:rsidRPr="0092151B">
        <w:t>with the following formulation:</w:t>
      </w:r>
    </w:p>
    <w:p w14:paraId="27113B66" w14:textId="6B245B9C" w:rsidR="00077569" w:rsidRPr="0092151B" w:rsidRDefault="002F6069">
      <w:pPr>
        <w:jc w:val="center"/>
        <w:rPr>
          <w:rFonts w:ascii="Cambria Math" w:eastAsia="Cambria Math" w:hAnsi="Cambria Math" w:cs="Cambria Math"/>
        </w:rPr>
      </w:pPr>
      <m:oMathPara>
        <m:oMath>
          <m:r>
            <w:rPr>
              <w:rFonts w:ascii="Cambria Math" w:eastAsia="Cambria Math" w:hAnsi="Cambria Math" w:cs="Cambria Math"/>
            </w:rPr>
            <m:t>Y=gbm</m:t>
          </m:r>
          <m:d>
            <m:dPr>
              <m:ctrlPr>
                <w:rPr>
                  <w:rFonts w:ascii="Cambria Math" w:eastAsia="Cambria Math" w:hAnsi="Cambria Math" w:cs="Cambria Math"/>
                </w:rPr>
              </m:ctrlPr>
            </m:dPr>
            <m:e>
              <m:r>
                <w:rPr>
                  <w:rFonts w:ascii="Cambria Math" w:eastAsia="Cambria Math" w:hAnsi="Cambria Math" w:cs="Cambria Math"/>
                </w:rPr>
                <m:t>y~.,data=data,distribution</m:t>
              </m:r>
              <m:sSup>
                <m:sSupPr>
                  <m:ctrlPr>
                    <w:rPr>
                      <w:rFonts w:ascii="Cambria Math" w:eastAsia="Cambria Math" w:hAnsi="Cambria Math" w:cs="Cambria Math"/>
                      <w:i/>
                    </w:rPr>
                  </m:ctrlPr>
                </m:sSupPr>
                <m:e>
                  <m:r>
                    <w:rPr>
                      <w:rFonts w:ascii="Cambria Math" w:eastAsia="Cambria Math" w:hAnsi="Cambria Math" w:cs="Cambria Math"/>
                    </w:rPr>
                    <m:t>=</m:t>
                  </m:r>
                </m:e>
                <m:sup>
                  <m:r>
                    <m:rPr>
                      <m:sty m:val="p"/>
                    </m:rPr>
                    <w:rPr>
                      <w:rFonts w:ascii="Cambria Math" w:eastAsia="Cambria Math" w:hAnsi="Cambria Math" w:cs="Cambria Math"/>
                    </w:rPr>
                    <m:t>'</m:t>
                  </m:r>
                </m:sup>
              </m:sSup>
              <m:r>
                <w:rPr>
                  <w:rFonts w:ascii="Cambria Math" w:eastAsia="Cambria Math" w:hAnsi="Cambria Math" w:cs="Cambria Math"/>
                </w:rPr>
                <m:t>gaussia</m:t>
              </m:r>
              <m:sSup>
                <m:sSupPr>
                  <m:ctrlPr>
                    <w:rPr>
                      <w:rFonts w:ascii="Cambria Math" w:eastAsia="Cambria Math" w:hAnsi="Cambria Math" w:cs="Cambria Math"/>
                      <w:i/>
                    </w:rPr>
                  </m:ctrlPr>
                </m:sSupPr>
                <m:e>
                  <m:r>
                    <w:rPr>
                      <w:rFonts w:ascii="Cambria Math" w:eastAsia="Cambria Math" w:hAnsi="Cambria Math" w:cs="Cambria Math"/>
                    </w:rPr>
                    <m:t>n</m:t>
                  </m:r>
                </m:e>
                <m:sup>
                  <m:r>
                    <m:rPr>
                      <m:sty m:val="p"/>
                    </m:rPr>
                    <w:rPr>
                      <w:rFonts w:ascii="Cambria Math" w:eastAsia="Cambria Math" w:hAnsi="Cambria Math" w:cs="Cambria Math"/>
                    </w:rPr>
                    <m:t>'</m:t>
                  </m:r>
                </m:sup>
              </m:sSup>
              <m:r>
                <w:rPr>
                  <w:rFonts w:ascii="Cambria Math" w:eastAsia="Cambria Math" w:hAnsi="Cambria Math" w:cs="Cambria Math"/>
                </w:rPr>
                <m:t>,n.trees=1000,shrinkage=0.01,interaction.depth=5,n.minobsinnode=10</m:t>
              </m:r>
              <m:ctrlPr>
                <w:rPr>
                  <w:rFonts w:ascii="Cambria Math" w:eastAsia="Cambria Math" w:hAnsi="Cambria Math" w:cs="Cambria Math"/>
                  <w:i/>
                </w:rPr>
              </m:ctrlPr>
            </m:e>
          </m:d>
        </m:oMath>
      </m:oMathPara>
    </w:p>
    <w:p w14:paraId="27113B67" w14:textId="77777777" w:rsidR="00077569" w:rsidRPr="0092151B" w:rsidRDefault="00671782">
      <w:r w:rsidRPr="0092151B">
        <w:t xml:space="preserve">Where </w:t>
      </w:r>
      <w:proofErr w:type="spellStart"/>
      <w:proofErr w:type="gramStart"/>
      <w:r w:rsidRPr="002169A1">
        <w:rPr>
          <w:i/>
          <w:iCs/>
        </w:rPr>
        <w:t>n.trees</w:t>
      </w:r>
      <w:proofErr w:type="spellEnd"/>
      <w:proofErr w:type="gramEnd"/>
      <w:r w:rsidRPr="0092151B">
        <w:t xml:space="preserve"> is the number of trees, </w:t>
      </w:r>
      <w:r w:rsidRPr="002169A1">
        <w:rPr>
          <w:i/>
          <w:iCs/>
        </w:rPr>
        <w:t>shrinkage</w:t>
      </w:r>
      <w:r w:rsidRPr="0092151B">
        <w:t xml:space="preserve"> is the learning rate, </w:t>
      </w:r>
      <w:proofErr w:type="spellStart"/>
      <w:r w:rsidRPr="002169A1">
        <w:rPr>
          <w:i/>
          <w:iCs/>
        </w:rPr>
        <w:t>interaction.depth</w:t>
      </w:r>
      <w:proofErr w:type="spellEnd"/>
      <w:r w:rsidRPr="0092151B">
        <w:t xml:space="preserve"> is an integer specifying the maximum depth of each tree, and </w:t>
      </w:r>
      <w:proofErr w:type="spellStart"/>
      <w:r w:rsidRPr="00ED6CD5">
        <w:rPr>
          <w:i/>
          <w:iCs/>
        </w:rPr>
        <w:t>n.minobsinnode</w:t>
      </w:r>
      <w:proofErr w:type="spellEnd"/>
      <w:r w:rsidRPr="0092151B">
        <w:t xml:space="preserve"> is the minimum number of observations in terminal nodes.</w:t>
      </w:r>
    </w:p>
    <w:p w14:paraId="27113B68" w14:textId="12779EF7" w:rsidR="00077569" w:rsidRPr="0092151B" w:rsidRDefault="00671782">
      <w:r w:rsidRPr="0092151B">
        <w:t>Several parameters needed to be selected in GBMs to control the model complexity. To choose the most appropriate parameters, we fitted the models using a grid search method with all possible combinations of the following parameters: number of trees (500 to 2000 in increments of 100), maximum depth of trees (1, 3, 5, 6, 8, 10), learning rate (0.01, 0.02, 0.05, 0.001, 0.002, 0.005), and minimum number of observations in terminal nodes (2, 5, 10, 20, 30, 50). We selected the model with the highest R² and lowest RMSE</w:t>
      </w:r>
      <w:r w:rsidR="00B61A91">
        <w:t xml:space="preserve"> and MAE</w:t>
      </w:r>
      <w:r w:rsidRPr="0092151B">
        <w:t xml:space="preserve"> from all models.</w:t>
      </w:r>
    </w:p>
    <w:p w14:paraId="27113B69" w14:textId="5F632DAC" w:rsidR="00077569" w:rsidRPr="0092151B" w:rsidRDefault="00671782">
      <w:r w:rsidRPr="0092151B">
        <w:lastRenderedPageBreak/>
        <w:t xml:space="preserve">We used the </w:t>
      </w:r>
      <w:proofErr w:type="spellStart"/>
      <w:r w:rsidRPr="0092151B">
        <w:rPr>
          <w:i/>
        </w:rPr>
        <w:t>Keras</w:t>
      </w:r>
      <w:proofErr w:type="spellEnd"/>
      <w:r w:rsidRPr="0092151B">
        <w:rPr>
          <w:i/>
        </w:rPr>
        <w:t xml:space="preserve"> </w:t>
      </w:r>
      <w:r w:rsidRPr="0092151B">
        <w:t xml:space="preserve">package </w:t>
      </w:r>
      <w:r w:rsidR="000310EA" w:rsidRPr="000310EA">
        <w:rPr>
          <w:rFonts w:eastAsia="Calibri" w:cs="Arial"/>
          <w:kern w:val="2"/>
          <w:szCs w:val="22"/>
          <w:lang w:val="fr-FR"/>
          <w14:ligatures w14:val="standardContextual"/>
        </w:rPr>
        <w:fldChar w:fldCharType="begin"/>
      </w:r>
      <w:r w:rsidR="00685E62">
        <w:rPr>
          <w:rFonts w:eastAsia="Calibri" w:cs="Arial"/>
          <w:kern w:val="2"/>
          <w:szCs w:val="22"/>
          <w:lang w:val="fr-FR"/>
          <w14:ligatures w14:val="standardContextual"/>
        </w:rPr>
        <w:instrText xml:space="preserve"> ADDIN ZOTERO_ITEM CSL_CITATION {"citationID":"Zy538uyg","properties":{"formattedCitation":"(Kalinowski et al., 2024a)","plainCitation":"(Kalinowski et al., 2024a)","noteIndex":0},"citationItems":[{"id":1141,"uris":["http://zotero.org/users/7119014/items/I77BKVQZ"],"itemData":{"id":1141,"type":"software","abstract":"Interface to 'Keras' &lt;https://keras.io&gt;, a high-level neural networks 'API'. 'Keras' was developed with a focus on enabling fast experimentation, supports both convolution based networks and recurrent networks (as well as combinations of the two), and runs seamlessly on both 'CPU' and 'GPU' devices.","license":"MIT + file LICENSE","source":"R-Packages","title":"keras: R Interface to 'Keras'","title-short":"keras","URL":"https://cran.r-project.org/web/packages/keras/index.html","version":"2.15.0","author":[{"family":"Kalinowski","given":"Tomasz"},{"family":"Falbel","given":"Daniel"},{"family":"Allaire","given":"J. J."},{"family":"Chollet","given":"François"},{"family":"RStudio","given":""},{"family":"Google","given":""},{"family":"Tang  [ctb","given":"Yuan"},{"family":"cph","given":""},{"family":"Bijl","given":"Wouter Van Der"},{"family":"Studer","given":"Martin"},{"family":"Keydana","given":"Sigrid"}],"accessed":{"date-parts":[["2024",4,30]]},"issued":{"date-parts":[["2024",4,20]]}}}],"schema":"https://github.com/citation-style-language/schema/raw/master/csl-citation.json"} </w:instrText>
      </w:r>
      <w:r w:rsidR="000310EA" w:rsidRPr="000310EA">
        <w:rPr>
          <w:rFonts w:eastAsia="Calibri" w:cs="Arial"/>
          <w:kern w:val="2"/>
          <w:szCs w:val="22"/>
          <w:lang w:val="fr-FR"/>
          <w14:ligatures w14:val="standardContextual"/>
        </w:rPr>
        <w:fldChar w:fldCharType="separate"/>
      </w:r>
      <w:r w:rsidR="00685E62" w:rsidRPr="00685E62">
        <w:rPr>
          <w:lang w:val="fr-FR"/>
        </w:rPr>
        <w:t>(Kalinowski et al., 2024a)</w:t>
      </w:r>
      <w:r w:rsidR="000310EA" w:rsidRPr="000310EA">
        <w:rPr>
          <w:rFonts w:eastAsia="Calibri" w:cs="Arial"/>
          <w:kern w:val="2"/>
          <w:szCs w:val="22"/>
          <w:lang w:val="fr-FR"/>
          <w14:ligatures w14:val="standardContextual"/>
        </w:rPr>
        <w:fldChar w:fldCharType="end"/>
      </w:r>
      <w:r w:rsidRPr="0092151B">
        <w:t xml:space="preserve"> with a sequential architecture for ANN. The model consisted of an input layer with an </w:t>
      </w:r>
      <w:proofErr w:type="spellStart"/>
      <w:r w:rsidRPr="00B25767">
        <w:rPr>
          <w:i/>
          <w:iCs/>
        </w:rPr>
        <w:t>input_shape</w:t>
      </w:r>
      <w:proofErr w:type="spellEnd"/>
      <w:r w:rsidRPr="0092151B">
        <w:t xml:space="preserve"> of 15 corresponding to the 9 explanatory variables plus the 6 levels of land use that we transformed into independent binary variables. We introduced three hidden layers with 32, 16, and 8 dense neurons. The last layer consisted of a single neuron corresponding to the predicted variable (total abundance, total biomass, and total taxonomic richness). All layers were accompanied by a </w:t>
      </w:r>
      <w:proofErr w:type="spellStart"/>
      <w:r w:rsidRPr="0092151B">
        <w:rPr>
          <w:i/>
        </w:rPr>
        <w:t>ReLU</w:t>
      </w:r>
      <w:proofErr w:type="spellEnd"/>
      <w:r w:rsidRPr="0092151B">
        <w:t xml:space="preserve"> activation function except the last layer, which had a linear activation. We used the mean squared error (MSE) loss function and the </w:t>
      </w:r>
      <w:r w:rsidRPr="0092151B">
        <w:rPr>
          <w:i/>
        </w:rPr>
        <w:t>RMSprop</w:t>
      </w:r>
      <w:r w:rsidRPr="0092151B">
        <w:t xml:space="preserve"> optimizer, while the mean absolute error (MAE) was used to evaluate model performance. For compilation, we defined epochs of 100, a </w:t>
      </w:r>
      <w:proofErr w:type="spellStart"/>
      <w:r w:rsidRPr="0092151B">
        <w:t>batch_size</w:t>
      </w:r>
      <w:proofErr w:type="spellEnd"/>
      <w:r w:rsidRPr="0092151B">
        <w:t xml:space="preserve"> of 64, and a </w:t>
      </w:r>
      <w:proofErr w:type="spellStart"/>
      <w:r w:rsidRPr="0092151B">
        <w:t>validation_split</w:t>
      </w:r>
      <w:proofErr w:type="spellEnd"/>
      <w:r w:rsidRPr="0092151B">
        <w:t xml:space="preserve"> of 0.2. To mitigate overfitting, we added four dropout layers and introduced an </w:t>
      </w:r>
      <w:proofErr w:type="spellStart"/>
      <w:r w:rsidRPr="0092151B">
        <w:t>EarlyStopping</w:t>
      </w:r>
      <w:proofErr w:type="spellEnd"/>
      <w:r w:rsidRPr="0092151B">
        <w:t xml:space="preserve"> callback with patience of 10 to monitor loss on the validation set and restore weights from the best model.</w:t>
      </w:r>
      <w:r w:rsidR="00097D6E">
        <w:t xml:space="preserve"> </w:t>
      </w:r>
      <w:r w:rsidR="00514253" w:rsidRPr="00514253">
        <w:t xml:space="preserve">We used the </w:t>
      </w:r>
      <w:proofErr w:type="spellStart"/>
      <w:r w:rsidR="009957A6" w:rsidRPr="009957A6">
        <w:rPr>
          <w:i/>
          <w:iCs/>
        </w:rPr>
        <w:t>tuning_run</w:t>
      </w:r>
      <w:proofErr w:type="spellEnd"/>
      <w:r w:rsidR="00685E62">
        <w:rPr>
          <w:i/>
          <w:iCs/>
        </w:rPr>
        <w:t xml:space="preserve"> </w:t>
      </w:r>
      <w:r w:rsidR="00685E62">
        <w:rPr>
          <w:i/>
          <w:iCs/>
        </w:rPr>
        <w:fldChar w:fldCharType="begin"/>
      </w:r>
      <w:r w:rsidR="00685E62">
        <w:rPr>
          <w:i/>
          <w:iCs/>
        </w:rPr>
        <w:instrText xml:space="preserve"> ADDIN ZOTERO_ITEM CSL_CITATION {"citationID":"VfL1sbcj","properties":{"formattedCitation":"(Kalinowski et al., 2024b)","plainCitation":"(Kalinowski et al., 2024b)","noteIndex":0},"citationItems":[{"id":1200,"uris":["http://zotero.org/users/7119014/items/AA96QSCA"],"itemData":{"id":1200,"type":"software","abstract":"Create and manage unique directories for each 'TensorFlow' training run. Provides a unique, time stamped directory for each run along with functions to retrieve the directory of the latest run or latest several runs.","license":"Apache License 2.0","source":"R-Packages","title":"tfruns: Training Run Tools for 'TensorFlow'","title-short":"tfruns","URL":"https://cran.r-project.org/web/packages/tfruns/","version":"1.5.3","author":[{"family":"Kalinowski","given":"Tomasz"},{"family":"Falbel","given":"Daniel"},{"family":"Allaire","given":"J. J."},{"family":"RStudio","given":""},{"family":"https://d3js.org/)","given":"Mike Bostock (D3","dropping-particle":"library-"},{"family":"http://c3js.org/)","given":"Masayuki Tanaka (C3","dropping-particle":"library-"},{"family":"library)","given":"jQuery Foundation (jQuery"},{"family":"AUTHORS.txt)","given":"jQuery contributors (jQuery","non-dropping-particle":"inst/views/components/jquery-","dropping-particle":"library; authors:"},{"family":"plugin)","given":"Shaun Bowe (jQuery","dropping-particle":"visibilityChanged"},{"family":"https://materializecss.com/)","given":"Materialize (Materizlize","dropping-particle":"library-"},{"family":"https://vuejs.org/)","given":"Yuxi You (Vue","dropping-particle":"js library-"},{"family":"https://github.com/kpdecker/jsdiff/)","given":"Kevin Decker (jsdiff","dropping-particle":"library-"},{"family":"https://diff2html.xyz/)","given":"Rodrigo Fernandes (diff2html","dropping-particle":"library-"},{"family":"https://highlightjs.org/)","given":"Ivan Sagalaev (highlight","dropping-particle":"js library-"},{"family":"library)","given":"Yauheni Pakala (highlightjs-line-numbers"}],"accessed":{"date-parts":[["2024",6,5]]},"issued":{"date-parts":[["2024",4,19]]}}}],"schema":"https://github.com/citation-style-language/schema/raw/master/csl-citation.json"} </w:instrText>
      </w:r>
      <w:r w:rsidR="00685E62">
        <w:rPr>
          <w:i/>
          <w:iCs/>
        </w:rPr>
        <w:fldChar w:fldCharType="separate"/>
      </w:r>
      <w:r w:rsidR="00685E62" w:rsidRPr="00685E62">
        <w:t>(Kalinowski et al., 2024b)</w:t>
      </w:r>
      <w:r w:rsidR="00685E62">
        <w:rPr>
          <w:i/>
          <w:iCs/>
        </w:rPr>
        <w:fldChar w:fldCharType="end"/>
      </w:r>
      <w:r w:rsidR="009957A6">
        <w:t xml:space="preserve"> </w:t>
      </w:r>
      <w:r w:rsidR="00514253" w:rsidRPr="00514253">
        <w:t xml:space="preserve">function to </w:t>
      </w:r>
      <w:proofErr w:type="spellStart"/>
      <w:r w:rsidR="00514253" w:rsidRPr="00514253">
        <w:t>hyperparameterize</w:t>
      </w:r>
      <w:proofErr w:type="spellEnd"/>
      <w:r w:rsidR="00514253" w:rsidRPr="00514253">
        <w:t xml:space="preserve"> the set of parameters explained above, and selected the model with the highest R² and lowest RMSE and MAE from all models.</w:t>
      </w:r>
    </w:p>
    <w:p w14:paraId="27113B6A" w14:textId="77777777" w:rsidR="00077569" w:rsidRDefault="00671782">
      <w:pPr>
        <w:pStyle w:val="Heading3"/>
        <w:numPr>
          <w:ilvl w:val="2"/>
          <w:numId w:val="2"/>
        </w:numPr>
      </w:pPr>
      <w:bookmarkStart w:id="9" w:name="_Toc168487800"/>
      <w:r w:rsidRPr="0092151B">
        <w:t>Model evaluation and selection</w:t>
      </w:r>
      <w:bookmarkEnd w:id="9"/>
    </w:p>
    <w:p w14:paraId="27113B6B" w14:textId="057ABAA6" w:rsidR="00077569" w:rsidRDefault="00671782">
      <w:r w:rsidRPr="0092151B">
        <w:t xml:space="preserve">We evaluated the models using the cross-validation method by randomly assigning 80% of the data for model training and 20% for model validation </w:t>
      </w:r>
      <w:r w:rsidR="00F174B7" w:rsidRPr="00F174B7">
        <w:rPr>
          <w:rFonts w:eastAsia="Calibri" w:cs="Arial"/>
          <w:kern w:val="2"/>
          <w:szCs w:val="22"/>
          <w:lang w:val="fr-FR"/>
          <w14:ligatures w14:val="standardContextual"/>
        </w:rPr>
        <w:fldChar w:fldCharType="begin"/>
      </w:r>
      <w:r w:rsidR="008B3F61">
        <w:rPr>
          <w:rFonts w:eastAsia="Calibri" w:cs="Arial"/>
          <w:kern w:val="2"/>
          <w:szCs w:val="22"/>
          <w:lang w:val="fr-FR"/>
          <w14:ligatures w14:val="standardContextual"/>
        </w:rPr>
        <w:instrText xml:space="preserve"> ADDIN ZOTERO_ITEM CSL_CITATION {"citationID":"EnZcJIOH","properties":{"unsorted":true,"formattedCitation":"(Horrigue et al., 2016; Hijmans and Elith, 2019; Salako et al., 2023)","plainCitation":"(Horrigue et al., 2016; Hijmans and Elith, 2019; Salako et al., 2023)","noteIndex":0},"citationItems":[{"id":1070,"uris":["http://zotero.org/users/7119014/items/GJIMX2AM"],"itemData":{"id":1070,"type":"article-journal","container-title":"Ecological Indicators","DOI":"10.1016/j.ecolind.2015.12.004","ISSN":"1470160X","journalAbbreviation":"Ecological Indicators","language":"en","page":"203-211","source":"DOI.org (Crossref)","title":"Predictive model of soil molecular microbial biomass","volume":"64","author":[{"family":"Horrigue","given":"Walid"},{"family":"Dequiedt","given":"Samuel"},{"family":"Chemidlin Prévost-Bouré","given":"Nicolas"},{"family":"Jolivet","given":"Claudy"},{"family":"Saby","given":"Nicolas P.A."},{"family":"Arrouays","given":"Dominique"},{"family":"Bispo","given":"Antonio"},{"family":"Maron","given":"Pierre-Alain"},{"family":"Ranjard","given":"Lionel"}],"issued":{"date-parts":[["2016",5]]}}},{"id":1148,"uris":["http://zotero.org/users/7119014/items/GVNH3GPA"],"itemData":{"id":1148,"type":"article-journal","language":"en","source":"Zotero","title":"Spatial Distribution Models","URL":"https://rspatial.org/sdm/SDM.pdf","author":[{"family":"Hijmans","given":"Robert J"},{"family":"Elith","given":"Jane"}],"issued":{"date-parts":[["2019"]]}}},{"id":987,"uris":["http://zotero.org/users/7119014/items/C9DXIQDG"],"itemData":{"id":987,"type":"article-journal","abstract":"Identifying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F174B7" w:rsidRPr="00F174B7">
        <w:rPr>
          <w:rFonts w:eastAsia="Calibri" w:cs="Arial"/>
          <w:kern w:val="2"/>
          <w:szCs w:val="22"/>
          <w:lang w:val="fr-FR"/>
          <w14:ligatures w14:val="standardContextual"/>
        </w:rPr>
        <w:fldChar w:fldCharType="separate"/>
      </w:r>
      <w:r w:rsidR="008B3F61" w:rsidRPr="008B3F61">
        <w:rPr>
          <w:lang w:val="fr-FR"/>
        </w:rPr>
        <w:t>(Horrigue et al., 2016; Hijmans and Elith, 2019; Salako et al., 2023)</w:t>
      </w:r>
      <w:r w:rsidR="00F174B7" w:rsidRPr="00F174B7">
        <w:rPr>
          <w:rFonts w:eastAsia="Calibri" w:cs="Arial"/>
          <w:kern w:val="2"/>
          <w:szCs w:val="22"/>
          <w:lang w:val="fr-FR"/>
          <w14:ligatures w14:val="standardContextual"/>
        </w:rPr>
        <w:fldChar w:fldCharType="end"/>
      </w:r>
      <w:r w:rsidRPr="0092151B">
        <w:t>. This method was chosen for its simplicity in understanding and implementation, as well as its quick compilation. Moreover, it proved to be effective</w:t>
      </w:r>
      <w:r w:rsidR="00255808" w:rsidRPr="0092151B">
        <w:t xml:space="preserve"> </w:t>
      </w:r>
      <w:r w:rsidRPr="0092151B">
        <w:t xml:space="preserve">for the large French dataset where the distribution between training and validation data was similar (non-significant Kolmogorov-Smirnov test, p-value &gt; 0.05) </w:t>
      </w:r>
      <w:r w:rsidR="00342823" w:rsidRPr="00342823">
        <w:rPr>
          <w:rFonts w:eastAsia="Calibri" w:cs="Arial"/>
          <w:kern w:val="2"/>
          <w:szCs w:val="22"/>
          <w:lang w:val="fr-FR"/>
          <w14:ligatures w14:val="standardContextual"/>
        </w:rPr>
        <w:fldChar w:fldCharType="begin"/>
      </w:r>
      <w:r w:rsidR="00342823" w:rsidRPr="00342823">
        <w:rPr>
          <w:rFonts w:eastAsia="Calibri" w:cs="Arial"/>
          <w:kern w:val="2"/>
          <w:szCs w:val="22"/>
          <w:lang w:val="fr-FR"/>
          <w14:ligatures w14:val="standardContextual"/>
        </w:rPr>
        <w:instrText xml:space="preserve"> ADDIN ZOTERO_ITEM CSL_CITATION {"citationID":"tD4J2kWk","properties":{"formattedCitation":"(Guisan et al., 2017)","plainCitation":"(Guisan et al., 2017)","noteIndex":0},"citationItems":[{"id":1104,"uris":["http://zotero.org/users/7119014/items/2D592TSI"],"itemData":{"id":1104,"type":"book","abstract":"This book introduces the key stages of niche-based habitat suitability model building, evaluation and prediction required for understanding and predicting future patterns of species and biodiversity. Beginning with the main theory behind ecological niches and species distributions, the book proceeds through all major steps of model building, from conceptualization and model training to model evaluation and spatio-temporal predictions. Extensive examples using R support graduate students and researchers in quantifying ecological niches and predicting species distributions with their own data, and help to address key environmental and conservation problems. Reflecting this highly active field of research, the book incorporates the latest developments from informatics and statistics, as well as using data from remote sources such as satellite imagery. A website at www.unil.ch/hsdm contains the codes and supporting material required to run the examples and teach courses.","collection-title":"Ecology, Biodiversity and Conservation","event-place":"Cambridge","ISBN":"978-0-521-76513-8","note":"DOI: 10.1017/9781139028271","publisher":"Cambridge University Press","publisher-place":"Cambridge","source":"Cambridge University Press","title":"Habitat Suitability and Distribution Models: With Applications in R","title-short":"Habitat Suitability and Distribution Models","URL":"https://www.cambridge.org/core/books/habitat-suitability-and-distribution-models/A17F74A3418DBF9ADA191A04C35187F9","author":[{"family":"Guisan","given":"Antoine"},{"family":"Thuiller","given":"Wilfried"},{"family":"Zimmermann","given":"Niklaus E."}],"accessed":{"date-parts":[["2024",1,30]]},"issued":{"date-parts":[["2017"]]}}}],"schema":"https://github.com/citation-style-language/schema/raw/master/csl-citation.json"} </w:instrText>
      </w:r>
      <w:r w:rsidR="00342823" w:rsidRPr="00342823">
        <w:rPr>
          <w:rFonts w:eastAsia="Calibri" w:cs="Arial"/>
          <w:kern w:val="2"/>
          <w:szCs w:val="22"/>
          <w:lang w:val="fr-FR"/>
          <w14:ligatures w14:val="standardContextual"/>
        </w:rPr>
        <w:fldChar w:fldCharType="separate"/>
      </w:r>
      <w:r w:rsidR="00342823" w:rsidRPr="00342823">
        <w:rPr>
          <w:rFonts w:eastAsia="Calibri"/>
          <w:kern w:val="2"/>
          <w:szCs w:val="22"/>
          <w:lang w:val="fr-FR"/>
          <w14:ligatures w14:val="standardContextual"/>
        </w:rPr>
        <w:t>(Guisan et al., 2017)</w:t>
      </w:r>
      <w:r w:rsidR="00342823" w:rsidRPr="00342823">
        <w:rPr>
          <w:rFonts w:eastAsia="Calibri" w:cs="Arial"/>
          <w:kern w:val="2"/>
          <w:szCs w:val="22"/>
          <w:lang w:val="fr-FR"/>
          <w14:ligatures w14:val="standardContextual"/>
        </w:rPr>
        <w:fldChar w:fldCharType="end"/>
      </w:r>
      <w:r w:rsidR="00342823" w:rsidRPr="00342823">
        <w:rPr>
          <w:rFonts w:eastAsia="Calibri" w:cs="Arial"/>
          <w:kern w:val="2"/>
          <w:szCs w:val="22"/>
          <w:lang w:val="fr-FR"/>
          <w14:ligatures w14:val="standardContextual"/>
        </w:rPr>
        <w:t xml:space="preserve">. </w:t>
      </w:r>
      <w:r w:rsidRPr="0092151B">
        <w:t xml:space="preserve">The training data </w:t>
      </w:r>
      <w:proofErr w:type="gramStart"/>
      <w:r w:rsidRPr="0092151B">
        <w:t>were</w:t>
      </w:r>
      <w:proofErr w:type="gramEnd"/>
      <w:r w:rsidRPr="0092151B">
        <w:t xml:space="preserve"> used to fit the models, while the validation data were used to assess the predictive performances of the models. Since all our response variables were quantitative, we chose the coefficient of determination (R²) between observations and predictions, mean absolute error (MAE), and root mean square error (RMSE) as performance evaluation metrics. </w:t>
      </w:r>
    </w:p>
    <w:p w14:paraId="2B7CAB36" w14:textId="77777777" w:rsidR="0063171B" w:rsidRDefault="0063171B"/>
    <w:p w14:paraId="4EBB8B8B" w14:textId="77777777" w:rsidR="0063171B" w:rsidRPr="0092151B" w:rsidRDefault="0063171B"/>
    <w:p w14:paraId="27113B6C" w14:textId="1D9EC7E6" w:rsidR="00077569" w:rsidRPr="0092151B" w:rsidRDefault="007040A9">
      <w:pPr>
        <w:jc w:val="center"/>
        <w:rPr>
          <w:rFonts w:ascii="Cambria Math" w:eastAsia="Cambria Math" w:hAnsi="Cambria Math" w:cs="Cambria Math"/>
        </w:rPr>
      </w:pPr>
      <m:oMathPara>
        <m:oMath>
          <m:r>
            <m:rPr>
              <m:sty m:val="p"/>
            </m:rPr>
            <w:rPr>
              <w:rFonts w:ascii="Cambria Math" w:eastAsia="Cambria Math" w:hAnsi="Cambria Math" w:cs="Cambria Math"/>
            </w:rPr>
            <w:lastRenderedPageBreak/>
            <m:t>RMSE</m:t>
          </m:r>
          <m:r>
            <w:rPr>
              <w:rFonts w:ascii="Cambria Math" w:eastAsia="Cambria Math" w:hAnsi="Cambria Math" w:cs="Cambria Math"/>
            </w:rPr>
            <m:t>=</m:t>
          </m:r>
          <m:rad>
            <m:radPr>
              <m:degHide m:val="1"/>
              <m:ctrlPr>
                <w:rPr>
                  <w:rFonts w:ascii="Cambria Math" w:eastAsia="Cambria Math" w:hAnsi="Cambria Math" w:cs="Cambria Math"/>
                </w:rPr>
              </m:ctrlPr>
            </m:radPr>
            <m:deg>
              <m:ctrlPr>
                <w:rPr>
                  <w:rFonts w:ascii="Cambria Math" w:eastAsia="Cambria Math" w:hAnsi="Cambria Math" w:cs="Cambria Math"/>
                  <w:i/>
                </w:rPr>
              </m:ctrl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acc>
                            <m:accPr>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e>
                      </m:d>
                    </m:e>
                    <m:sup>
                      <m:r>
                        <w:rPr>
                          <w:rFonts w:ascii="Cambria Math" w:eastAsia="Cambria Math" w:hAnsi="Cambria Math" w:cs="Cambria Math"/>
                        </w:rPr>
                        <m:t>2</m:t>
                      </m:r>
                    </m:sup>
                  </m:sSup>
                </m:e>
              </m:nary>
            </m:e>
          </m:rad>
        </m:oMath>
      </m:oMathPara>
    </w:p>
    <w:p w14:paraId="27113B6D" w14:textId="0D0CEF1C" w:rsidR="00077569" w:rsidRPr="0092151B" w:rsidRDefault="007040A9">
      <w:pPr>
        <w:jc w:val="center"/>
        <w:rPr>
          <w:rFonts w:ascii="Cambria Math" w:eastAsia="Cambria Math" w:hAnsi="Cambria Math" w:cs="Cambria Math"/>
        </w:rPr>
      </w:pPr>
      <m:oMathPara>
        <m:oMath>
          <m:r>
            <m:rPr>
              <m:sty m:val="p"/>
            </m:rPr>
            <w:rPr>
              <w:rFonts w:ascii="Cambria Math" w:eastAsia="Cambria Math" w:hAnsi="Cambria Math" w:cs="Cambria Math"/>
            </w:rPr>
            <m:t>MAE</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acc>
                    <m:accPr>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e>
              </m:d>
            </m:e>
          </m:nary>
        </m:oMath>
      </m:oMathPara>
    </w:p>
    <w:p w14:paraId="27113B6E" w14:textId="1220FD0C" w:rsidR="00077569" w:rsidRPr="0092151B" w:rsidRDefault="00671782">
      <w:r w:rsidRPr="0092151B">
        <w:t xml:space="preserve">where: n is the number of observations,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92151B">
        <w:t xml:space="preserve"> represents the </w:t>
      </w:r>
      <w:r w:rsidR="00451C79">
        <w:t xml:space="preserve">observed </w:t>
      </w:r>
      <w:r w:rsidRPr="0092151B">
        <w:t>value of observation (</w:t>
      </w:r>
      <w:proofErr w:type="spellStart"/>
      <w:r w:rsidRPr="0092151B">
        <w:t>i</w:t>
      </w:r>
      <w:proofErr w:type="spellEnd"/>
      <w:r w:rsidRPr="0092151B">
        <w:t xml:space="preserve">) and </w:t>
      </w:r>
      <m:oMath>
        <m:acc>
          <m:accPr>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oMath>
      <w:r w:rsidRPr="0092151B">
        <w:t xml:space="preserve"> represents the predicted value of observation (i). </w:t>
      </w:r>
    </w:p>
    <w:p w14:paraId="34988E97" w14:textId="6D74B527" w:rsidR="0009363C" w:rsidRDefault="00671782">
      <w:r w:rsidRPr="0092151B">
        <w:t>The objective was to maximize R² and minimize MAE and RMSE.</w:t>
      </w:r>
    </w:p>
    <w:p w14:paraId="48E0F09F" w14:textId="77777777" w:rsidR="004F1346" w:rsidRPr="0092151B" w:rsidRDefault="004F1346" w:rsidP="004F1346">
      <w:pPr>
        <w:pStyle w:val="Heading3"/>
        <w:numPr>
          <w:ilvl w:val="2"/>
          <w:numId w:val="2"/>
        </w:numPr>
      </w:pPr>
      <w:bookmarkStart w:id="10" w:name="_Toc168487801"/>
      <w:r w:rsidRPr="0092151B">
        <w:t>Predictions, interpolation and mapping of earthworm communities</w:t>
      </w:r>
      <w:bookmarkEnd w:id="10"/>
    </w:p>
    <w:p w14:paraId="27113B71" w14:textId="12B5EB0E" w:rsidR="00077569" w:rsidRPr="0092151B" w:rsidRDefault="00671782">
      <w:r w:rsidRPr="0092151B">
        <w:t>The prediction of earthworm communities was conducted using the best algorithm for each of the three earthworm variables (total abundance, total biomass, and total taxonomic richness). Initially, we sampled at a resolution of approximately 800 m across the entire French territory (excluding Corse). Subsequently, for each sampling point, we extracted the values of the different final variables included in the models from the databases detailed in section 2.1, whenever possible. Then, we used the `</w:t>
      </w:r>
      <w:r w:rsidRPr="0092151B">
        <w:rPr>
          <w:i/>
        </w:rPr>
        <w:t>predict</w:t>
      </w:r>
      <w:r w:rsidRPr="0092151B">
        <w:t xml:space="preserve">` function, providing the final model of the best algorithm and the extracted explanatory variables to predict earthworms. Finally, we displayed the predicted values as maps of earthworm communities. For areas where earthworm communities could not be predicted, we performed interpolation using the Inverse Distance Weighting (IDW) method </w:t>
      </w:r>
      <w:r w:rsidR="00DE0013" w:rsidRPr="00DE0013">
        <w:rPr>
          <w:rFonts w:eastAsia="Calibri" w:cs="Arial"/>
          <w:kern w:val="2"/>
          <w:szCs w:val="22"/>
          <w:lang w:val="fr-FR"/>
          <w14:ligatures w14:val="standardContextual"/>
        </w:rPr>
        <w:fldChar w:fldCharType="begin"/>
      </w:r>
      <w:r w:rsidR="008B3F61">
        <w:rPr>
          <w:rFonts w:eastAsia="Calibri" w:cs="Arial"/>
          <w:kern w:val="2"/>
          <w:szCs w:val="22"/>
          <w:lang w:val="fr-FR"/>
          <w14:ligatures w14:val="standardContextual"/>
        </w:rPr>
        <w:instrText xml:space="preserve"> ADDIN ZOTERO_ITEM CSL_CITATION {"citationID":"13SP2tO4","properties":{"formattedCitation":"(Pebesma and Graeler, 2023)","plainCitation":"(Pebesma and Graeler, 2023)","noteIndex":0},"citationItems":[{"id":1151,"uris":["http://zotero.org/users/7119014/items/4XECIJ9F"],"itemData":{"id":1151,"type":"software","abstract":"Variogram modelling; simple, ordinary and universal point or block (co)kriging; spatio-temporal kriging; sequential Gaussian or indicator (co)simulation; variogram and variogram map plotting utility functions; supports sf and stars.","license":"GPL-2 | GPL-3 [expanded from: GPL (≥ 2.0)]","source":"R-Packages","title":"gstat: Spatial and Spatio-Temporal Geostatistical Modelling, Prediction and Simulation","title-short":"gstat","URL":"https://cran.r-project.org/web/packages/gstat/","version":"2.1-1","author":[{"family":"Pebesma","given":"Edzer"},{"family":"Graeler","given":"Benedikt"}],"accessed":{"date-parts":[["2024",4,30]]},"issued":{"date-parts":[["2023",4,6]]}}}],"schema":"https://github.com/citation-style-language/schema/raw/master/csl-citation.json"} </w:instrText>
      </w:r>
      <w:r w:rsidR="00DE0013" w:rsidRPr="00DE0013">
        <w:rPr>
          <w:rFonts w:eastAsia="Calibri" w:cs="Arial"/>
          <w:kern w:val="2"/>
          <w:szCs w:val="22"/>
          <w:lang w:val="fr-FR"/>
          <w14:ligatures w14:val="standardContextual"/>
        </w:rPr>
        <w:fldChar w:fldCharType="separate"/>
      </w:r>
      <w:r w:rsidR="008B3F61" w:rsidRPr="008B3F61">
        <w:rPr>
          <w:lang w:val="fr-FR"/>
        </w:rPr>
        <w:t>(Pebesma and Graeler, 2023)</w:t>
      </w:r>
      <w:r w:rsidR="00DE0013" w:rsidRPr="00DE0013">
        <w:rPr>
          <w:rFonts w:eastAsia="Calibri" w:cs="Arial"/>
          <w:kern w:val="2"/>
          <w:szCs w:val="22"/>
          <w:lang w:val="fr-FR"/>
          <w14:ligatures w14:val="standardContextual"/>
        </w:rPr>
        <w:fldChar w:fldCharType="end"/>
      </w:r>
      <w:r w:rsidR="002C002F">
        <w:rPr>
          <w:rFonts w:eastAsia="Calibri" w:cs="Arial"/>
          <w:kern w:val="2"/>
          <w:szCs w:val="22"/>
          <w:lang w:val="fr-FR"/>
          <w14:ligatures w14:val="standardContextual"/>
        </w:rPr>
        <w:t>.</w:t>
      </w:r>
    </w:p>
    <w:p w14:paraId="3934C8E3" w14:textId="426C7922" w:rsidR="00B4762B" w:rsidRPr="0092151B" w:rsidRDefault="0058018C">
      <m:oMathPara>
        <m:oMath>
          <m:r>
            <w:rPr>
              <w:rFonts w:ascii="Cambria Math" w:hAnsi="Cambria Math"/>
            </w:rPr>
            <m:t>w</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A</m:t>
              </m:r>
              <m:ctrlPr>
                <w:rPr>
                  <w:rFonts w:ascii="Cambria Math" w:hAnsi="Cambria Math"/>
                  <w:i/>
                </w:rPr>
              </m:ctrlPr>
            </m:num>
            <m:den>
              <m:r>
                <w:rPr>
                  <w:rFonts w:ascii="Cambria Math" w:hAnsi="Cambria Math"/>
                </w:rPr>
                <m:t>B</m:t>
              </m:r>
              <m:ctrlPr>
                <w:rPr>
                  <w:rFonts w:ascii="Cambria Math" w:hAnsi="Cambria Math"/>
                  <w:i/>
                </w:rPr>
              </m:ctrlPr>
            </m:den>
          </m:f>
        </m:oMath>
      </m:oMathPara>
    </w:p>
    <w:p w14:paraId="175613BE" w14:textId="7BA2F5B7" w:rsidR="00731528" w:rsidRPr="0092151B" w:rsidRDefault="00731528">
      <m:oMathPara>
        <m:oMath>
          <m:r>
            <w:rPr>
              <w:rFonts w:ascii="Cambria Math" w:hAnsi="Cambria Math"/>
            </w:rPr>
            <m:t>A=</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p</m:t>
                      </m:r>
                    </m:sup>
                  </m:sSup>
                  <m:ctrlPr>
                    <w:rPr>
                      <w:rFonts w:ascii="Cambria Math" w:hAnsi="Cambria Math"/>
                      <w:i/>
                    </w:rPr>
                  </m:ctrlPr>
                </m:den>
              </m:f>
              <m:ctrlPr>
                <w:rPr>
                  <w:rFonts w:ascii="Cambria Math" w:hAnsi="Cambria Math"/>
                  <w:i/>
                </w:rPr>
              </m:ctrlPr>
            </m:e>
          </m:nary>
        </m:oMath>
      </m:oMathPara>
    </w:p>
    <w:p w14:paraId="1D2CC745" w14:textId="2F55E34D" w:rsidR="00731528" w:rsidRPr="0092151B" w:rsidRDefault="00384DA8">
      <m:oMathPara>
        <m:oMath>
          <m:r>
            <w:rPr>
              <w:rFonts w:ascii="Cambria Math" w:hAnsi="Cambria Math"/>
            </w:rPr>
            <m:t>B=</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p</m:t>
                      </m:r>
                    </m:sup>
                  </m:sSup>
                  <m:ctrlPr>
                    <w:rPr>
                      <w:rFonts w:ascii="Cambria Math" w:hAnsi="Cambria Math"/>
                      <w:i/>
                    </w:rPr>
                  </m:ctrlPr>
                </m:den>
              </m:f>
              <m:ctrlPr>
                <w:rPr>
                  <w:rFonts w:ascii="Cambria Math" w:hAnsi="Cambria Math"/>
                  <w:i/>
                </w:rPr>
              </m:ctrlPr>
            </m:e>
          </m:nary>
        </m:oMath>
      </m:oMathPara>
    </w:p>
    <w:p w14:paraId="2F6DC76A" w14:textId="77777777" w:rsidR="00916A75" w:rsidRDefault="00671782">
      <w:r w:rsidRPr="0092151B">
        <w:t>Where: w is the predicted value, d is the distance, x is the unknown point, xi is the n-</w:t>
      </w:r>
      <w:proofErr w:type="spellStart"/>
      <w:r w:rsidRPr="0092151B">
        <w:t>th</w:t>
      </w:r>
      <w:proofErr w:type="spellEnd"/>
      <w:r w:rsidRPr="0092151B">
        <w:t xml:space="preserve"> </w:t>
      </w:r>
      <w:proofErr w:type="gramStart"/>
      <w:r w:rsidRPr="0092151B">
        <w:t>know</w:t>
      </w:r>
      <w:proofErr w:type="gramEnd"/>
      <w:r w:rsidRPr="0092151B">
        <w:t xml:space="preserve"> point, </w:t>
      </w:r>
      <w:proofErr w:type="spellStart"/>
      <w:r w:rsidRPr="0092151B">
        <w:t>ui</w:t>
      </w:r>
      <w:proofErr w:type="spellEnd"/>
      <w:r w:rsidRPr="0092151B">
        <w:t xml:space="preserve"> is the value of the known point, p is the power coefficient (p = 10</w:t>
      </w:r>
      <w:proofErr w:type="gramStart"/>
      <w:r w:rsidRPr="0092151B">
        <w:t>)</w:t>
      </w:r>
      <w:proofErr w:type="gramEnd"/>
      <w:r w:rsidRPr="0092151B">
        <w:t xml:space="preserve"> and n is the number of </w:t>
      </w:r>
      <w:r w:rsidRPr="0092151B">
        <w:lastRenderedPageBreak/>
        <w:t xml:space="preserve">sampling points used for interpolation (n = 10). The parameter </w:t>
      </w:r>
      <w:r w:rsidRPr="0092151B">
        <w:rPr>
          <w:rFonts w:ascii="Cambria Math" w:eastAsia="Cambria Math" w:hAnsi="Cambria Math" w:cs="Cambria Math"/>
        </w:rPr>
        <w:t>𝑝</w:t>
      </w:r>
      <w:r w:rsidRPr="0092151B">
        <w:t xml:space="preserve"> is the weighting parameter that is applied as an exponent to the distance. A large </w:t>
      </w:r>
      <w:r w:rsidRPr="0092151B">
        <w:rPr>
          <w:rFonts w:ascii="Cambria Math" w:eastAsia="Cambria Math" w:hAnsi="Cambria Math" w:cs="Cambria Math"/>
        </w:rPr>
        <w:t>𝑝</w:t>
      </w:r>
      <w:r w:rsidRPr="0092151B">
        <w:t xml:space="preserve"> indicates that nearby points exert a much greater influence on the unsampled location than a distant point. </w:t>
      </w:r>
    </w:p>
    <w:p w14:paraId="27113B75" w14:textId="6328CDD8" w:rsidR="00077569" w:rsidRPr="0092151B" w:rsidRDefault="00671782">
      <w:r w:rsidRPr="0092151B">
        <w:t>Interpolation was primarily conducted in areas located within parcels where land use is not an input variable for the models. This includes heavily urbanized areas (industrial or commercial zones, airports), wetlands, or agroforestry territories. Interpolation was also performed in areas where we could not extract the variables and/or soil properties.</w:t>
      </w:r>
    </w:p>
    <w:p w14:paraId="27113B76" w14:textId="3AE6EB92" w:rsidR="00077569" w:rsidRPr="0092151B" w:rsidRDefault="00671782">
      <w:r w:rsidRPr="0092151B">
        <w:t xml:space="preserve">To estimate the approximate diversity of the earthworm community, we overlaid the map of total abundance with the map of total taxonomic richness </w:t>
      </w:r>
      <w:r w:rsidR="008B3F61">
        <w:fldChar w:fldCharType="begin"/>
      </w:r>
      <w:r w:rsidR="008B3F61">
        <w:instrText xml:space="preserve"> ADDIN ZOTERO_ITEM CSL_CITATION {"citationID":"bzb9JN0y","properties":{"formattedCitation":"(Salako et al., 2023)","plainCitation":"(Salako et al., 2023)","noteIndex":0},"citationItems":[{"id":987,"uris":["http://zotero.org/users/7119014/items/C9DXIQDG"],"itemData":{"id":987,"type":"article-journal","abstract":"Identifying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8B3F61">
        <w:fldChar w:fldCharType="separate"/>
      </w:r>
      <w:r w:rsidR="008B3F61" w:rsidRPr="008B3F61">
        <w:t>(Salako et al., 2023)</w:t>
      </w:r>
      <w:r w:rsidR="008B3F61">
        <w:fldChar w:fldCharType="end"/>
      </w:r>
      <w:r w:rsidR="007136E2">
        <w:t>.</w:t>
      </w:r>
    </w:p>
    <w:p w14:paraId="27113B77" w14:textId="77777777" w:rsidR="00077569" w:rsidRPr="0092151B" w:rsidRDefault="00671782" w:rsidP="00326DB6">
      <w:pPr>
        <w:pStyle w:val="Heading1"/>
        <w:numPr>
          <w:ilvl w:val="0"/>
          <w:numId w:val="2"/>
        </w:numPr>
      </w:pPr>
      <w:bookmarkStart w:id="11" w:name="_Toc168487802"/>
      <w:r w:rsidRPr="0092151B">
        <w:t>Results</w:t>
      </w:r>
      <w:bookmarkEnd w:id="11"/>
    </w:p>
    <w:p w14:paraId="27113B78" w14:textId="77777777" w:rsidR="00077569" w:rsidRPr="0092151B" w:rsidRDefault="00671782" w:rsidP="00326DB6">
      <w:pPr>
        <w:pStyle w:val="Heading2"/>
        <w:numPr>
          <w:ilvl w:val="1"/>
          <w:numId w:val="2"/>
        </w:numPr>
      </w:pPr>
      <w:bookmarkStart w:id="12" w:name="_Toc168487803"/>
      <w:r w:rsidRPr="0092151B">
        <w:t>Model performance</w:t>
      </w:r>
      <w:bookmarkEnd w:id="12"/>
    </w:p>
    <w:p w14:paraId="27113B79" w14:textId="78C83E70" w:rsidR="00077569" w:rsidRDefault="00671782">
      <w:r w:rsidRPr="0092151B">
        <w:t>The performances of the five models varied with an average R² of 0.33 (± 0.10 SD) for total abundance, 0.28 (± 0.05 SD) for biomass, and 0.48 (± 0.11 SD) for total taxonomic richness. In terms of RMSE, the average was 29 ind./m² (± 4.32 SD) for total abundance, 9.95 g/m² (± 3.69 SD) for biomass, and 1.92 species per plot (± 0.21 SD) for total taxonomic richness (Table 2). For all three earthworm parameters, RF and GBM exhibited the highest R² and the lowest RMSE, indicating that this algorithm provides the best prediction of the earthworm community structure. The evaluation of predictive model performances showed that GLM was the worst-performing model in predicting the total abundance, total biomass, and total taxonomic richness of earthworms. Fig. 3 illustrates the comparison between observed values (validation dataset) and values predicted by the best models. For total abundance, the best model was RF with an R² of 0.43. Similarly, RF was also the best model for total biomass with an R² of 0.35. For total taxonomic richness, the best models were RF and GBM, both with identical R² values of 0.59.</w:t>
      </w:r>
    </w:p>
    <w:p w14:paraId="70542192" w14:textId="77777777" w:rsidR="0063171B" w:rsidRPr="0092151B" w:rsidRDefault="0063171B"/>
    <w:p w14:paraId="27113B7A" w14:textId="24AC1384" w:rsidR="00077569" w:rsidRPr="0092151B" w:rsidRDefault="00671782">
      <w:pPr>
        <w:pStyle w:val="Heading4"/>
        <w:ind w:firstLine="720"/>
      </w:pPr>
      <w:r w:rsidRPr="0092151B">
        <w:rPr>
          <w:b/>
        </w:rPr>
        <w:lastRenderedPageBreak/>
        <w:t>Table 2:</w:t>
      </w:r>
      <w:r w:rsidRPr="0092151B">
        <w:t xml:space="preserve"> Performance measures of prediction on the validation dataset for different algorithms tested on the three response variables of the earthworm community. Bold values indicate the best algorithm for each earthworm variable.</w:t>
      </w:r>
    </w:p>
    <w:tbl>
      <w:tblPr>
        <w:tblStyle w:val="a0"/>
        <w:tblW w:w="6200" w:type="dxa"/>
        <w:jc w:val="center"/>
        <w:tblBorders>
          <w:top w:val="single" w:sz="12" w:space="0" w:color="auto"/>
          <w:bottom w:val="single" w:sz="12" w:space="0" w:color="auto"/>
        </w:tblBorders>
        <w:tblLayout w:type="fixed"/>
        <w:tblLook w:val="0400" w:firstRow="0" w:lastRow="0" w:firstColumn="0" w:lastColumn="0" w:noHBand="0" w:noVBand="1"/>
      </w:tblPr>
      <w:tblGrid>
        <w:gridCol w:w="1380"/>
        <w:gridCol w:w="2240"/>
        <w:gridCol w:w="860"/>
        <w:gridCol w:w="1720"/>
      </w:tblGrid>
      <w:tr w:rsidR="00077569" w:rsidRPr="0092151B" w14:paraId="27113B7F" w14:textId="77777777" w:rsidTr="00A0564B">
        <w:trPr>
          <w:trHeight w:val="384"/>
          <w:jc w:val="center"/>
        </w:trPr>
        <w:tc>
          <w:tcPr>
            <w:tcW w:w="1380" w:type="dxa"/>
            <w:tcBorders>
              <w:top w:val="single" w:sz="12" w:space="0" w:color="auto"/>
              <w:bottom w:val="single" w:sz="12" w:space="0" w:color="auto"/>
            </w:tcBorders>
            <w:shd w:val="clear" w:color="auto" w:fill="auto"/>
            <w:vAlign w:val="center"/>
          </w:tcPr>
          <w:p w14:paraId="27113B7B"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Algorithms</w:t>
            </w:r>
          </w:p>
        </w:tc>
        <w:tc>
          <w:tcPr>
            <w:tcW w:w="2240" w:type="dxa"/>
            <w:tcBorders>
              <w:top w:val="single" w:sz="12" w:space="0" w:color="auto"/>
              <w:bottom w:val="single" w:sz="12" w:space="0" w:color="auto"/>
            </w:tcBorders>
            <w:shd w:val="clear" w:color="auto" w:fill="auto"/>
            <w:vAlign w:val="center"/>
          </w:tcPr>
          <w:p w14:paraId="27113B7C"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Response variables</w:t>
            </w:r>
          </w:p>
        </w:tc>
        <w:tc>
          <w:tcPr>
            <w:tcW w:w="860" w:type="dxa"/>
            <w:tcBorders>
              <w:top w:val="single" w:sz="12" w:space="0" w:color="auto"/>
              <w:bottom w:val="single" w:sz="12" w:space="0" w:color="auto"/>
            </w:tcBorders>
            <w:shd w:val="clear" w:color="auto" w:fill="auto"/>
            <w:vAlign w:val="center"/>
          </w:tcPr>
          <w:p w14:paraId="27113B7D"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R²</w:t>
            </w:r>
          </w:p>
        </w:tc>
        <w:tc>
          <w:tcPr>
            <w:tcW w:w="1720" w:type="dxa"/>
            <w:tcBorders>
              <w:top w:val="single" w:sz="12" w:space="0" w:color="auto"/>
              <w:bottom w:val="single" w:sz="12" w:space="0" w:color="auto"/>
            </w:tcBorders>
            <w:shd w:val="clear" w:color="auto" w:fill="auto"/>
            <w:vAlign w:val="center"/>
          </w:tcPr>
          <w:p w14:paraId="27113B7E"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RMSE</w:t>
            </w:r>
          </w:p>
        </w:tc>
      </w:tr>
      <w:tr w:rsidR="00077569" w:rsidRPr="0092151B" w14:paraId="27113B85" w14:textId="77777777" w:rsidTr="00A0564B">
        <w:trPr>
          <w:trHeight w:val="312"/>
          <w:jc w:val="center"/>
        </w:trPr>
        <w:tc>
          <w:tcPr>
            <w:tcW w:w="1380" w:type="dxa"/>
            <w:tcBorders>
              <w:top w:val="single" w:sz="12" w:space="0" w:color="auto"/>
            </w:tcBorders>
            <w:shd w:val="clear" w:color="auto" w:fill="auto"/>
            <w:vAlign w:val="center"/>
          </w:tcPr>
          <w:p w14:paraId="27113B80"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GLM</w:t>
            </w:r>
          </w:p>
        </w:tc>
        <w:tc>
          <w:tcPr>
            <w:tcW w:w="2240" w:type="dxa"/>
            <w:vMerge w:val="restart"/>
            <w:tcBorders>
              <w:top w:val="single" w:sz="12" w:space="0" w:color="auto"/>
            </w:tcBorders>
            <w:shd w:val="clear" w:color="auto" w:fill="auto"/>
            <w:vAlign w:val="center"/>
          </w:tcPr>
          <w:p w14:paraId="27113B81"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Total</w:t>
            </w:r>
          </w:p>
          <w:p w14:paraId="27113B8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abundance</w:t>
            </w:r>
          </w:p>
        </w:tc>
        <w:tc>
          <w:tcPr>
            <w:tcW w:w="860" w:type="dxa"/>
            <w:tcBorders>
              <w:top w:val="single" w:sz="12" w:space="0" w:color="auto"/>
            </w:tcBorders>
            <w:shd w:val="clear" w:color="auto" w:fill="auto"/>
            <w:vAlign w:val="center"/>
          </w:tcPr>
          <w:p w14:paraId="27113B83"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0.22</w:t>
            </w:r>
          </w:p>
        </w:tc>
        <w:tc>
          <w:tcPr>
            <w:tcW w:w="1720" w:type="dxa"/>
            <w:tcBorders>
              <w:top w:val="single" w:sz="12" w:space="0" w:color="auto"/>
            </w:tcBorders>
            <w:shd w:val="clear" w:color="auto" w:fill="auto"/>
            <w:vAlign w:val="center"/>
          </w:tcPr>
          <w:p w14:paraId="27113B84"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34.57</w:t>
            </w:r>
          </w:p>
        </w:tc>
      </w:tr>
      <w:tr w:rsidR="00077569" w:rsidRPr="0092151B" w14:paraId="27113B8A" w14:textId="77777777" w:rsidTr="00A0564B">
        <w:trPr>
          <w:trHeight w:val="312"/>
          <w:jc w:val="center"/>
        </w:trPr>
        <w:tc>
          <w:tcPr>
            <w:tcW w:w="1380" w:type="dxa"/>
            <w:shd w:val="clear" w:color="auto" w:fill="auto"/>
            <w:vAlign w:val="center"/>
          </w:tcPr>
          <w:p w14:paraId="27113B86"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GAM</w:t>
            </w:r>
          </w:p>
        </w:tc>
        <w:tc>
          <w:tcPr>
            <w:tcW w:w="2240" w:type="dxa"/>
            <w:vMerge/>
            <w:shd w:val="clear" w:color="auto" w:fill="auto"/>
            <w:vAlign w:val="center"/>
          </w:tcPr>
          <w:p w14:paraId="27113B87"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shd w:val="clear" w:color="auto" w:fill="auto"/>
            <w:vAlign w:val="center"/>
          </w:tcPr>
          <w:p w14:paraId="27113B88"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0.26</w:t>
            </w:r>
          </w:p>
        </w:tc>
        <w:tc>
          <w:tcPr>
            <w:tcW w:w="1720" w:type="dxa"/>
            <w:shd w:val="clear" w:color="auto" w:fill="auto"/>
            <w:vAlign w:val="center"/>
          </w:tcPr>
          <w:p w14:paraId="27113B89"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33.06</w:t>
            </w:r>
          </w:p>
        </w:tc>
      </w:tr>
      <w:tr w:rsidR="00077569" w:rsidRPr="0092151B" w14:paraId="27113B8F" w14:textId="77777777" w:rsidTr="00A0564B">
        <w:trPr>
          <w:trHeight w:val="312"/>
          <w:jc w:val="center"/>
        </w:trPr>
        <w:tc>
          <w:tcPr>
            <w:tcW w:w="1380" w:type="dxa"/>
            <w:shd w:val="clear" w:color="auto" w:fill="auto"/>
            <w:vAlign w:val="center"/>
          </w:tcPr>
          <w:p w14:paraId="27113B8B"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RF</w:t>
            </w:r>
          </w:p>
        </w:tc>
        <w:tc>
          <w:tcPr>
            <w:tcW w:w="2240" w:type="dxa"/>
            <w:vMerge/>
            <w:shd w:val="clear" w:color="auto" w:fill="auto"/>
            <w:vAlign w:val="center"/>
          </w:tcPr>
          <w:p w14:paraId="27113B8C"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b/>
                <w:color w:val="000000"/>
              </w:rPr>
            </w:pPr>
          </w:p>
        </w:tc>
        <w:tc>
          <w:tcPr>
            <w:tcW w:w="860" w:type="dxa"/>
            <w:shd w:val="clear" w:color="auto" w:fill="auto"/>
            <w:vAlign w:val="center"/>
          </w:tcPr>
          <w:p w14:paraId="27113B8D"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0.43</w:t>
            </w:r>
          </w:p>
        </w:tc>
        <w:tc>
          <w:tcPr>
            <w:tcW w:w="1720" w:type="dxa"/>
            <w:shd w:val="clear" w:color="auto" w:fill="auto"/>
            <w:vAlign w:val="center"/>
          </w:tcPr>
          <w:p w14:paraId="27113B8E"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25.20</w:t>
            </w:r>
          </w:p>
        </w:tc>
      </w:tr>
      <w:tr w:rsidR="00077569" w:rsidRPr="0092151B" w14:paraId="27113B94" w14:textId="77777777" w:rsidTr="00A0564B">
        <w:trPr>
          <w:trHeight w:val="312"/>
          <w:jc w:val="center"/>
        </w:trPr>
        <w:tc>
          <w:tcPr>
            <w:tcW w:w="1380" w:type="dxa"/>
            <w:shd w:val="clear" w:color="auto" w:fill="auto"/>
            <w:vAlign w:val="center"/>
          </w:tcPr>
          <w:p w14:paraId="27113B90"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GBM</w:t>
            </w:r>
          </w:p>
        </w:tc>
        <w:tc>
          <w:tcPr>
            <w:tcW w:w="2240" w:type="dxa"/>
            <w:vMerge/>
            <w:shd w:val="clear" w:color="auto" w:fill="auto"/>
            <w:vAlign w:val="center"/>
          </w:tcPr>
          <w:p w14:paraId="27113B91"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shd w:val="clear" w:color="auto" w:fill="auto"/>
            <w:vAlign w:val="center"/>
          </w:tcPr>
          <w:p w14:paraId="27113B9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0.43</w:t>
            </w:r>
          </w:p>
        </w:tc>
        <w:tc>
          <w:tcPr>
            <w:tcW w:w="1720" w:type="dxa"/>
            <w:shd w:val="clear" w:color="auto" w:fill="auto"/>
            <w:vAlign w:val="center"/>
          </w:tcPr>
          <w:p w14:paraId="27113B93"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25.30</w:t>
            </w:r>
          </w:p>
        </w:tc>
      </w:tr>
      <w:tr w:rsidR="00077569" w:rsidRPr="0092151B" w14:paraId="27113B99" w14:textId="77777777" w:rsidTr="00A0564B">
        <w:trPr>
          <w:trHeight w:val="312"/>
          <w:jc w:val="center"/>
        </w:trPr>
        <w:tc>
          <w:tcPr>
            <w:tcW w:w="1380" w:type="dxa"/>
            <w:shd w:val="clear" w:color="auto" w:fill="auto"/>
            <w:vAlign w:val="center"/>
          </w:tcPr>
          <w:p w14:paraId="27113B95"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ANN</w:t>
            </w:r>
          </w:p>
        </w:tc>
        <w:tc>
          <w:tcPr>
            <w:tcW w:w="2240" w:type="dxa"/>
            <w:vMerge/>
            <w:shd w:val="clear" w:color="auto" w:fill="auto"/>
            <w:vAlign w:val="center"/>
          </w:tcPr>
          <w:p w14:paraId="27113B96"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shd w:val="clear" w:color="auto" w:fill="auto"/>
            <w:vAlign w:val="center"/>
          </w:tcPr>
          <w:p w14:paraId="27113B9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0.35</w:t>
            </w:r>
          </w:p>
        </w:tc>
        <w:tc>
          <w:tcPr>
            <w:tcW w:w="1720" w:type="dxa"/>
            <w:shd w:val="clear" w:color="auto" w:fill="auto"/>
            <w:vAlign w:val="center"/>
          </w:tcPr>
          <w:p w14:paraId="27113B98"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28.94</w:t>
            </w:r>
          </w:p>
        </w:tc>
      </w:tr>
      <w:tr w:rsidR="00077569" w:rsidRPr="0092151B" w14:paraId="27113B9E" w14:textId="77777777" w:rsidTr="00A0564B">
        <w:trPr>
          <w:trHeight w:val="201"/>
          <w:jc w:val="center"/>
        </w:trPr>
        <w:tc>
          <w:tcPr>
            <w:tcW w:w="1380" w:type="dxa"/>
            <w:shd w:val="clear" w:color="auto" w:fill="auto"/>
            <w:vAlign w:val="center"/>
          </w:tcPr>
          <w:p w14:paraId="27113B9A" w14:textId="77777777" w:rsidR="00077569" w:rsidRPr="0092151B" w:rsidRDefault="00077569">
            <w:pPr>
              <w:spacing w:after="0" w:line="240" w:lineRule="auto"/>
              <w:jc w:val="center"/>
              <w:rPr>
                <w:rFonts w:ascii="Calibri" w:eastAsia="Calibri" w:hAnsi="Calibri" w:cs="Calibri"/>
                <w:color w:val="000000"/>
              </w:rPr>
            </w:pPr>
          </w:p>
        </w:tc>
        <w:tc>
          <w:tcPr>
            <w:tcW w:w="2240" w:type="dxa"/>
            <w:shd w:val="clear" w:color="auto" w:fill="auto"/>
            <w:vAlign w:val="center"/>
          </w:tcPr>
          <w:p w14:paraId="27113B9B" w14:textId="77777777" w:rsidR="00077569" w:rsidRPr="0092151B" w:rsidRDefault="00077569">
            <w:pPr>
              <w:spacing w:after="0" w:line="240" w:lineRule="auto"/>
              <w:jc w:val="center"/>
              <w:rPr>
                <w:sz w:val="20"/>
                <w:szCs w:val="20"/>
              </w:rPr>
            </w:pPr>
          </w:p>
        </w:tc>
        <w:tc>
          <w:tcPr>
            <w:tcW w:w="860" w:type="dxa"/>
            <w:shd w:val="clear" w:color="auto" w:fill="auto"/>
            <w:vAlign w:val="center"/>
          </w:tcPr>
          <w:p w14:paraId="27113B9C" w14:textId="77777777" w:rsidR="00077569" w:rsidRPr="0092151B" w:rsidRDefault="00077569">
            <w:pPr>
              <w:spacing w:after="0" w:line="240" w:lineRule="auto"/>
              <w:jc w:val="center"/>
              <w:rPr>
                <w:sz w:val="20"/>
                <w:szCs w:val="20"/>
              </w:rPr>
            </w:pPr>
          </w:p>
        </w:tc>
        <w:tc>
          <w:tcPr>
            <w:tcW w:w="1720" w:type="dxa"/>
            <w:shd w:val="clear" w:color="auto" w:fill="auto"/>
            <w:vAlign w:val="center"/>
          </w:tcPr>
          <w:p w14:paraId="27113B9D" w14:textId="77777777" w:rsidR="00077569" w:rsidRPr="0092151B" w:rsidRDefault="00077569">
            <w:pPr>
              <w:spacing w:after="0" w:line="240" w:lineRule="auto"/>
              <w:jc w:val="center"/>
              <w:rPr>
                <w:sz w:val="20"/>
                <w:szCs w:val="20"/>
              </w:rPr>
            </w:pPr>
          </w:p>
        </w:tc>
      </w:tr>
      <w:tr w:rsidR="00077569" w:rsidRPr="0092151B" w14:paraId="27113BA4" w14:textId="77777777" w:rsidTr="00A0564B">
        <w:trPr>
          <w:trHeight w:val="312"/>
          <w:jc w:val="center"/>
        </w:trPr>
        <w:tc>
          <w:tcPr>
            <w:tcW w:w="1380" w:type="dxa"/>
            <w:shd w:val="clear" w:color="auto" w:fill="auto"/>
            <w:vAlign w:val="center"/>
          </w:tcPr>
          <w:p w14:paraId="27113B9F"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GLM</w:t>
            </w:r>
          </w:p>
        </w:tc>
        <w:tc>
          <w:tcPr>
            <w:tcW w:w="2240" w:type="dxa"/>
            <w:vMerge w:val="restart"/>
            <w:shd w:val="clear" w:color="auto" w:fill="auto"/>
            <w:vAlign w:val="center"/>
          </w:tcPr>
          <w:p w14:paraId="27113BA0"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Total</w:t>
            </w:r>
          </w:p>
          <w:p w14:paraId="27113BA1"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biomass</w:t>
            </w:r>
          </w:p>
        </w:tc>
        <w:tc>
          <w:tcPr>
            <w:tcW w:w="860" w:type="dxa"/>
            <w:shd w:val="clear" w:color="auto" w:fill="auto"/>
            <w:vAlign w:val="center"/>
          </w:tcPr>
          <w:p w14:paraId="27113BA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0.23</w:t>
            </w:r>
          </w:p>
        </w:tc>
        <w:tc>
          <w:tcPr>
            <w:tcW w:w="1720" w:type="dxa"/>
            <w:shd w:val="clear" w:color="auto" w:fill="auto"/>
            <w:vAlign w:val="center"/>
          </w:tcPr>
          <w:p w14:paraId="27113BA3"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10.69</w:t>
            </w:r>
          </w:p>
        </w:tc>
      </w:tr>
      <w:tr w:rsidR="00077569" w:rsidRPr="0092151B" w14:paraId="27113BA9" w14:textId="77777777" w:rsidTr="00A0564B">
        <w:trPr>
          <w:trHeight w:val="312"/>
          <w:jc w:val="center"/>
        </w:trPr>
        <w:tc>
          <w:tcPr>
            <w:tcW w:w="1380" w:type="dxa"/>
            <w:shd w:val="clear" w:color="auto" w:fill="auto"/>
            <w:vAlign w:val="center"/>
          </w:tcPr>
          <w:p w14:paraId="27113BA5"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GAM</w:t>
            </w:r>
          </w:p>
        </w:tc>
        <w:tc>
          <w:tcPr>
            <w:tcW w:w="2240" w:type="dxa"/>
            <w:vMerge/>
            <w:shd w:val="clear" w:color="auto" w:fill="auto"/>
            <w:vAlign w:val="center"/>
          </w:tcPr>
          <w:p w14:paraId="27113BA6"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shd w:val="clear" w:color="auto" w:fill="auto"/>
            <w:vAlign w:val="center"/>
          </w:tcPr>
          <w:p w14:paraId="27113BA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0.24</w:t>
            </w:r>
          </w:p>
        </w:tc>
        <w:tc>
          <w:tcPr>
            <w:tcW w:w="1720" w:type="dxa"/>
            <w:shd w:val="clear" w:color="auto" w:fill="auto"/>
            <w:vAlign w:val="center"/>
          </w:tcPr>
          <w:p w14:paraId="27113BA8"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10.50</w:t>
            </w:r>
          </w:p>
        </w:tc>
      </w:tr>
      <w:tr w:rsidR="00077569" w:rsidRPr="0092151B" w14:paraId="27113BAE" w14:textId="77777777" w:rsidTr="00A0564B">
        <w:trPr>
          <w:trHeight w:val="312"/>
          <w:jc w:val="center"/>
        </w:trPr>
        <w:tc>
          <w:tcPr>
            <w:tcW w:w="1380" w:type="dxa"/>
            <w:shd w:val="clear" w:color="auto" w:fill="auto"/>
            <w:vAlign w:val="center"/>
          </w:tcPr>
          <w:p w14:paraId="27113BAA"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RF</w:t>
            </w:r>
          </w:p>
        </w:tc>
        <w:tc>
          <w:tcPr>
            <w:tcW w:w="2240" w:type="dxa"/>
            <w:vMerge/>
            <w:shd w:val="clear" w:color="auto" w:fill="auto"/>
            <w:vAlign w:val="center"/>
          </w:tcPr>
          <w:p w14:paraId="27113BAB"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b/>
                <w:color w:val="000000"/>
              </w:rPr>
            </w:pPr>
          </w:p>
        </w:tc>
        <w:tc>
          <w:tcPr>
            <w:tcW w:w="860" w:type="dxa"/>
            <w:shd w:val="clear" w:color="auto" w:fill="auto"/>
            <w:vAlign w:val="center"/>
          </w:tcPr>
          <w:p w14:paraId="27113BAC"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0.35</w:t>
            </w:r>
          </w:p>
        </w:tc>
        <w:tc>
          <w:tcPr>
            <w:tcW w:w="1720" w:type="dxa"/>
            <w:shd w:val="clear" w:color="auto" w:fill="auto"/>
            <w:vAlign w:val="center"/>
          </w:tcPr>
          <w:p w14:paraId="27113BAD"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8.76</w:t>
            </w:r>
          </w:p>
        </w:tc>
      </w:tr>
      <w:tr w:rsidR="00077569" w:rsidRPr="0092151B" w14:paraId="27113BB3" w14:textId="77777777" w:rsidTr="00A0564B">
        <w:trPr>
          <w:trHeight w:val="312"/>
          <w:jc w:val="center"/>
        </w:trPr>
        <w:tc>
          <w:tcPr>
            <w:tcW w:w="1380" w:type="dxa"/>
            <w:shd w:val="clear" w:color="auto" w:fill="auto"/>
            <w:vAlign w:val="center"/>
          </w:tcPr>
          <w:p w14:paraId="27113BAF"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GBM</w:t>
            </w:r>
          </w:p>
        </w:tc>
        <w:tc>
          <w:tcPr>
            <w:tcW w:w="2240" w:type="dxa"/>
            <w:vMerge/>
            <w:shd w:val="clear" w:color="auto" w:fill="auto"/>
            <w:vAlign w:val="center"/>
          </w:tcPr>
          <w:p w14:paraId="27113BB0"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shd w:val="clear" w:color="auto" w:fill="auto"/>
            <w:vAlign w:val="center"/>
          </w:tcPr>
          <w:p w14:paraId="27113BB1"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0.32</w:t>
            </w:r>
          </w:p>
        </w:tc>
        <w:tc>
          <w:tcPr>
            <w:tcW w:w="1720" w:type="dxa"/>
            <w:shd w:val="clear" w:color="auto" w:fill="auto"/>
            <w:vAlign w:val="center"/>
          </w:tcPr>
          <w:p w14:paraId="27113BB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9.30</w:t>
            </w:r>
          </w:p>
        </w:tc>
      </w:tr>
      <w:tr w:rsidR="00077569" w:rsidRPr="0092151B" w14:paraId="27113BB8" w14:textId="77777777" w:rsidTr="00A0564B">
        <w:trPr>
          <w:trHeight w:val="312"/>
          <w:jc w:val="center"/>
        </w:trPr>
        <w:tc>
          <w:tcPr>
            <w:tcW w:w="1380" w:type="dxa"/>
            <w:shd w:val="clear" w:color="auto" w:fill="auto"/>
            <w:vAlign w:val="center"/>
          </w:tcPr>
          <w:p w14:paraId="27113BB4"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ANN</w:t>
            </w:r>
          </w:p>
        </w:tc>
        <w:tc>
          <w:tcPr>
            <w:tcW w:w="2240" w:type="dxa"/>
            <w:vMerge/>
            <w:shd w:val="clear" w:color="auto" w:fill="auto"/>
            <w:vAlign w:val="center"/>
          </w:tcPr>
          <w:p w14:paraId="27113BB5"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shd w:val="clear" w:color="auto" w:fill="auto"/>
            <w:vAlign w:val="center"/>
          </w:tcPr>
          <w:p w14:paraId="27113BB6"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0.27</w:t>
            </w:r>
          </w:p>
        </w:tc>
        <w:tc>
          <w:tcPr>
            <w:tcW w:w="1720" w:type="dxa"/>
            <w:shd w:val="clear" w:color="auto" w:fill="auto"/>
            <w:vAlign w:val="center"/>
          </w:tcPr>
          <w:p w14:paraId="27113BB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10.50</w:t>
            </w:r>
          </w:p>
        </w:tc>
      </w:tr>
      <w:tr w:rsidR="00077569" w:rsidRPr="0092151B" w14:paraId="27113BBD" w14:textId="77777777" w:rsidTr="00A0564B">
        <w:trPr>
          <w:trHeight w:val="201"/>
          <w:jc w:val="center"/>
        </w:trPr>
        <w:tc>
          <w:tcPr>
            <w:tcW w:w="1380" w:type="dxa"/>
            <w:shd w:val="clear" w:color="auto" w:fill="auto"/>
            <w:vAlign w:val="center"/>
          </w:tcPr>
          <w:p w14:paraId="27113BB9" w14:textId="77777777" w:rsidR="00077569" w:rsidRPr="0092151B" w:rsidRDefault="00077569">
            <w:pPr>
              <w:spacing w:after="0" w:line="240" w:lineRule="auto"/>
              <w:jc w:val="center"/>
              <w:rPr>
                <w:rFonts w:ascii="Calibri" w:eastAsia="Calibri" w:hAnsi="Calibri" w:cs="Calibri"/>
                <w:color w:val="000000"/>
              </w:rPr>
            </w:pPr>
          </w:p>
        </w:tc>
        <w:tc>
          <w:tcPr>
            <w:tcW w:w="2240" w:type="dxa"/>
            <w:shd w:val="clear" w:color="auto" w:fill="auto"/>
            <w:vAlign w:val="center"/>
          </w:tcPr>
          <w:p w14:paraId="27113BBA" w14:textId="77777777" w:rsidR="00077569" w:rsidRPr="0092151B" w:rsidRDefault="00077569">
            <w:pPr>
              <w:spacing w:after="0" w:line="240" w:lineRule="auto"/>
              <w:jc w:val="center"/>
              <w:rPr>
                <w:sz w:val="20"/>
                <w:szCs w:val="20"/>
              </w:rPr>
            </w:pPr>
          </w:p>
        </w:tc>
        <w:tc>
          <w:tcPr>
            <w:tcW w:w="860" w:type="dxa"/>
            <w:shd w:val="clear" w:color="auto" w:fill="auto"/>
            <w:vAlign w:val="center"/>
          </w:tcPr>
          <w:p w14:paraId="27113BBB" w14:textId="77777777" w:rsidR="00077569" w:rsidRPr="0092151B" w:rsidRDefault="00077569">
            <w:pPr>
              <w:spacing w:after="0" w:line="240" w:lineRule="auto"/>
              <w:jc w:val="center"/>
              <w:rPr>
                <w:sz w:val="20"/>
                <w:szCs w:val="20"/>
              </w:rPr>
            </w:pPr>
          </w:p>
        </w:tc>
        <w:tc>
          <w:tcPr>
            <w:tcW w:w="1720" w:type="dxa"/>
            <w:shd w:val="clear" w:color="auto" w:fill="auto"/>
            <w:vAlign w:val="center"/>
          </w:tcPr>
          <w:p w14:paraId="27113BBC" w14:textId="77777777" w:rsidR="00077569" w:rsidRPr="0092151B" w:rsidRDefault="00077569">
            <w:pPr>
              <w:spacing w:after="0" w:line="240" w:lineRule="auto"/>
              <w:jc w:val="center"/>
              <w:rPr>
                <w:sz w:val="20"/>
                <w:szCs w:val="20"/>
              </w:rPr>
            </w:pPr>
          </w:p>
        </w:tc>
      </w:tr>
      <w:tr w:rsidR="00077569" w:rsidRPr="0092151B" w14:paraId="27113BC4" w14:textId="77777777" w:rsidTr="00A0564B">
        <w:trPr>
          <w:trHeight w:val="312"/>
          <w:jc w:val="center"/>
        </w:trPr>
        <w:tc>
          <w:tcPr>
            <w:tcW w:w="1380" w:type="dxa"/>
            <w:shd w:val="clear" w:color="auto" w:fill="auto"/>
            <w:vAlign w:val="center"/>
          </w:tcPr>
          <w:p w14:paraId="27113BBE"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GLM</w:t>
            </w:r>
          </w:p>
        </w:tc>
        <w:tc>
          <w:tcPr>
            <w:tcW w:w="2240" w:type="dxa"/>
            <w:vMerge w:val="restart"/>
            <w:shd w:val="clear" w:color="auto" w:fill="auto"/>
            <w:vAlign w:val="center"/>
          </w:tcPr>
          <w:p w14:paraId="27113BBF"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Total</w:t>
            </w:r>
          </w:p>
          <w:p w14:paraId="27113BC0"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 xml:space="preserve">taxonomic </w:t>
            </w:r>
          </w:p>
          <w:p w14:paraId="27113BC1"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richness</w:t>
            </w:r>
          </w:p>
        </w:tc>
        <w:tc>
          <w:tcPr>
            <w:tcW w:w="860" w:type="dxa"/>
            <w:shd w:val="clear" w:color="auto" w:fill="auto"/>
            <w:vAlign w:val="center"/>
          </w:tcPr>
          <w:p w14:paraId="27113BC2"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0.36</w:t>
            </w:r>
          </w:p>
        </w:tc>
        <w:tc>
          <w:tcPr>
            <w:tcW w:w="1720" w:type="dxa"/>
            <w:shd w:val="clear" w:color="auto" w:fill="auto"/>
            <w:vAlign w:val="center"/>
          </w:tcPr>
          <w:p w14:paraId="27113BC3"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2.18</w:t>
            </w:r>
          </w:p>
        </w:tc>
      </w:tr>
      <w:tr w:rsidR="00077569" w:rsidRPr="0092151B" w14:paraId="27113BC9" w14:textId="77777777" w:rsidTr="00A0564B">
        <w:trPr>
          <w:trHeight w:val="312"/>
          <w:jc w:val="center"/>
        </w:trPr>
        <w:tc>
          <w:tcPr>
            <w:tcW w:w="1380" w:type="dxa"/>
            <w:shd w:val="clear" w:color="auto" w:fill="auto"/>
            <w:vAlign w:val="center"/>
          </w:tcPr>
          <w:p w14:paraId="27113BC5"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GAM</w:t>
            </w:r>
          </w:p>
        </w:tc>
        <w:tc>
          <w:tcPr>
            <w:tcW w:w="2240" w:type="dxa"/>
            <w:vMerge/>
            <w:shd w:val="clear" w:color="auto" w:fill="auto"/>
            <w:vAlign w:val="center"/>
          </w:tcPr>
          <w:p w14:paraId="27113BC6"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shd w:val="clear" w:color="auto" w:fill="auto"/>
            <w:vAlign w:val="center"/>
          </w:tcPr>
          <w:p w14:paraId="27113BC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0.44</w:t>
            </w:r>
          </w:p>
        </w:tc>
        <w:tc>
          <w:tcPr>
            <w:tcW w:w="1720" w:type="dxa"/>
            <w:shd w:val="clear" w:color="auto" w:fill="auto"/>
            <w:vAlign w:val="center"/>
          </w:tcPr>
          <w:p w14:paraId="27113BC8"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2.04</w:t>
            </w:r>
          </w:p>
        </w:tc>
      </w:tr>
      <w:tr w:rsidR="00077569" w:rsidRPr="0092151B" w14:paraId="27113BCE" w14:textId="77777777" w:rsidTr="00A0564B">
        <w:trPr>
          <w:trHeight w:val="312"/>
          <w:jc w:val="center"/>
        </w:trPr>
        <w:tc>
          <w:tcPr>
            <w:tcW w:w="1380" w:type="dxa"/>
            <w:shd w:val="clear" w:color="auto" w:fill="auto"/>
            <w:vAlign w:val="center"/>
          </w:tcPr>
          <w:p w14:paraId="27113BCA"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RF</w:t>
            </w:r>
          </w:p>
        </w:tc>
        <w:tc>
          <w:tcPr>
            <w:tcW w:w="2240" w:type="dxa"/>
            <w:vMerge/>
            <w:shd w:val="clear" w:color="auto" w:fill="auto"/>
            <w:vAlign w:val="center"/>
          </w:tcPr>
          <w:p w14:paraId="27113BCB"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b/>
                <w:color w:val="000000"/>
              </w:rPr>
            </w:pPr>
          </w:p>
        </w:tc>
        <w:tc>
          <w:tcPr>
            <w:tcW w:w="860" w:type="dxa"/>
            <w:shd w:val="clear" w:color="auto" w:fill="auto"/>
            <w:vAlign w:val="center"/>
          </w:tcPr>
          <w:p w14:paraId="27113BCC"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0.59</w:t>
            </w:r>
          </w:p>
        </w:tc>
        <w:tc>
          <w:tcPr>
            <w:tcW w:w="1720" w:type="dxa"/>
            <w:shd w:val="clear" w:color="auto" w:fill="auto"/>
            <w:vAlign w:val="center"/>
          </w:tcPr>
          <w:p w14:paraId="27113BCD"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1.75</w:t>
            </w:r>
          </w:p>
        </w:tc>
      </w:tr>
      <w:tr w:rsidR="00077569" w:rsidRPr="0092151B" w14:paraId="27113BD3" w14:textId="77777777" w:rsidTr="00A0564B">
        <w:trPr>
          <w:trHeight w:val="312"/>
          <w:jc w:val="center"/>
        </w:trPr>
        <w:tc>
          <w:tcPr>
            <w:tcW w:w="1380" w:type="dxa"/>
            <w:shd w:val="clear" w:color="auto" w:fill="auto"/>
            <w:vAlign w:val="center"/>
          </w:tcPr>
          <w:p w14:paraId="27113BCF"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GBM</w:t>
            </w:r>
          </w:p>
        </w:tc>
        <w:tc>
          <w:tcPr>
            <w:tcW w:w="2240" w:type="dxa"/>
            <w:vMerge/>
            <w:shd w:val="clear" w:color="auto" w:fill="auto"/>
            <w:vAlign w:val="center"/>
          </w:tcPr>
          <w:p w14:paraId="27113BD0"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shd w:val="clear" w:color="auto" w:fill="auto"/>
            <w:vAlign w:val="center"/>
          </w:tcPr>
          <w:p w14:paraId="27113BD1"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0.59</w:t>
            </w:r>
          </w:p>
        </w:tc>
        <w:tc>
          <w:tcPr>
            <w:tcW w:w="1720" w:type="dxa"/>
            <w:shd w:val="clear" w:color="auto" w:fill="auto"/>
            <w:vAlign w:val="center"/>
          </w:tcPr>
          <w:p w14:paraId="27113BD2" w14:textId="77777777" w:rsidR="00077569" w:rsidRPr="0092151B" w:rsidRDefault="00671782">
            <w:pPr>
              <w:spacing w:after="0" w:line="240" w:lineRule="auto"/>
              <w:jc w:val="center"/>
              <w:rPr>
                <w:rFonts w:ascii="Calibri" w:eastAsia="Calibri" w:hAnsi="Calibri" w:cs="Calibri"/>
                <w:b/>
                <w:color w:val="000000"/>
              </w:rPr>
            </w:pPr>
            <w:r w:rsidRPr="0092151B">
              <w:rPr>
                <w:rFonts w:ascii="Calibri" w:eastAsia="Calibri" w:hAnsi="Calibri" w:cs="Calibri"/>
                <w:b/>
                <w:color w:val="000000"/>
              </w:rPr>
              <w:t>1.75</w:t>
            </w:r>
          </w:p>
        </w:tc>
      </w:tr>
      <w:tr w:rsidR="00077569" w:rsidRPr="0092151B" w14:paraId="27113BD8" w14:textId="77777777" w:rsidTr="00A0564B">
        <w:trPr>
          <w:trHeight w:val="312"/>
          <w:jc w:val="center"/>
        </w:trPr>
        <w:tc>
          <w:tcPr>
            <w:tcW w:w="1380" w:type="dxa"/>
            <w:shd w:val="clear" w:color="auto" w:fill="auto"/>
            <w:vAlign w:val="center"/>
          </w:tcPr>
          <w:p w14:paraId="27113BD4"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ANN</w:t>
            </w:r>
          </w:p>
        </w:tc>
        <w:tc>
          <w:tcPr>
            <w:tcW w:w="2240" w:type="dxa"/>
            <w:vMerge/>
            <w:shd w:val="clear" w:color="auto" w:fill="auto"/>
            <w:vAlign w:val="center"/>
          </w:tcPr>
          <w:p w14:paraId="27113BD5" w14:textId="77777777" w:rsidR="00077569" w:rsidRPr="0092151B" w:rsidRDefault="00077569">
            <w:pPr>
              <w:widowControl w:val="0"/>
              <w:pBdr>
                <w:top w:val="nil"/>
                <w:left w:val="nil"/>
                <w:bottom w:val="nil"/>
                <w:right w:val="nil"/>
                <w:between w:val="nil"/>
              </w:pBdr>
              <w:spacing w:after="0" w:line="276" w:lineRule="auto"/>
              <w:jc w:val="left"/>
              <w:rPr>
                <w:rFonts w:ascii="Calibri" w:eastAsia="Calibri" w:hAnsi="Calibri" w:cs="Calibri"/>
                <w:color w:val="000000"/>
              </w:rPr>
            </w:pPr>
          </w:p>
        </w:tc>
        <w:tc>
          <w:tcPr>
            <w:tcW w:w="860" w:type="dxa"/>
            <w:shd w:val="clear" w:color="auto" w:fill="auto"/>
            <w:vAlign w:val="center"/>
          </w:tcPr>
          <w:p w14:paraId="27113BD6"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0.40</w:t>
            </w:r>
          </w:p>
        </w:tc>
        <w:tc>
          <w:tcPr>
            <w:tcW w:w="1720" w:type="dxa"/>
            <w:shd w:val="clear" w:color="auto" w:fill="auto"/>
            <w:vAlign w:val="center"/>
          </w:tcPr>
          <w:p w14:paraId="27113BD7" w14:textId="77777777" w:rsidR="00077569" w:rsidRPr="0092151B" w:rsidRDefault="00671782">
            <w:pPr>
              <w:spacing w:after="0" w:line="240" w:lineRule="auto"/>
              <w:jc w:val="center"/>
              <w:rPr>
                <w:rFonts w:ascii="Calibri" w:eastAsia="Calibri" w:hAnsi="Calibri" w:cs="Calibri"/>
                <w:color w:val="000000"/>
              </w:rPr>
            </w:pPr>
            <w:r w:rsidRPr="0092151B">
              <w:rPr>
                <w:rFonts w:ascii="Calibri" w:eastAsia="Calibri" w:hAnsi="Calibri" w:cs="Calibri"/>
                <w:color w:val="000000"/>
              </w:rPr>
              <w:t>2.16</w:t>
            </w:r>
          </w:p>
        </w:tc>
      </w:tr>
    </w:tbl>
    <w:p w14:paraId="27113BD9" w14:textId="77777777" w:rsidR="00077569" w:rsidRPr="0092151B" w:rsidRDefault="00077569">
      <w:pPr>
        <w:jc w:val="left"/>
      </w:pPr>
    </w:p>
    <w:p w14:paraId="27113BDA" w14:textId="77777777" w:rsidR="00077569" w:rsidRPr="0092151B" w:rsidRDefault="00671782">
      <w:pPr>
        <w:jc w:val="center"/>
      </w:pPr>
      <w:r w:rsidRPr="0092151B">
        <w:rPr>
          <w:noProof/>
        </w:rPr>
        <w:drawing>
          <wp:inline distT="0" distB="0" distL="0" distR="0" wp14:anchorId="27113CF6" wp14:editId="27113CF7">
            <wp:extent cx="5972810" cy="2559685"/>
            <wp:effectExtent l="0" t="0" r="0" b="0"/>
            <wp:docPr id="3" name="image4.png" descr="Une image contenant texte, capture d’écran, lign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texte, capture d’écran, ligne, diagramme&#10;&#10;Description générée automatiquement"/>
                    <pic:cNvPicPr preferRelativeResize="0"/>
                  </pic:nvPicPr>
                  <pic:blipFill>
                    <a:blip r:embed="rId19"/>
                    <a:srcRect/>
                    <a:stretch>
                      <a:fillRect/>
                    </a:stretch>
                  </pic:blipFill>
                  <pic:spPr>
                    <a:xfrm>
                      <a:off x="0" y="0"/>
                      <a:ext cx="5972810" cy="2559685"/>
                    </a:xfrm>
                    <a:prstGeom prst="rect">
                      <a:avLst/>
                    </a:prstGeom>
                    <a:ln/>
                  </pic:spPr>
                </pic:pic>
              </a:graphicData>
            </a:graphic>
          </wp:inline>
        </w:drawing>
      </w:r>
    </w:p>
    <w:p w14:paraId="27113BDB" w14:textId="72C55A25" w:rsidR="00077569" w:rsidRPr="0092151B" w:rsidRDefault="00671782">
      <w:pPr>
        <w:pStyle w:val="Heading4"/>
        <w:ind w:firstLine="720"/>
      </w:pPr>
      <w:bookmarkStart w:id="13" w:name="_gjdgxs" w:colFirst="0" w:colLast="0"/>
      <w:bookmarkEnd w:id="13"/>
      <w:r w:rsidRPr="0063171B">
        <w:rPr>
          <w:b/>
          <w:bCs/>
        </w:rPr>
        <w:lastRenderedPageBreak/>
        <w:t>Fig. 3:</w:t>
      </w:r>
      <w:r w:rsidRPr="0092151B">
        <w:t xml:space="preserve"> Prediction on the validation dataset with the best algorithms for (a) total abundance (RF), (b) total biomass (RF), and (c) total taxonomic richness (GBM). The X-axis indicates the observed values, and the Y-axis indicates the predicted values. The red line represents the linear regression (trend) between the observed and predicted values, and the gray band indicates the confidence interval around the regression line.</w:t>
      </w:r>
    </w:p>
    <w:p w14:paraId="27113BDC" w14:textId="77777777" w:rsidR="00077569" w:rsidRPr="0092151B" w:rsidRDefault="00077569">
      <w:pPr>
        <w:jc w:val="left"/>
      </w:pPr>
    </w:p>
    <w:p w14:paraId="27113BDD" w14:textId="72A6606D" w:rsidR="00077569" w:rsidRPr="0092151B" w:rsidRDefault="006F7CC5" w:rsidP="00326DB6">
      <w:pPr>
        <w:pStyle w:val="Heading2"/>
        <w:numPr>
          <w:ilvl w:val="1"/>
          <w:numId w:val="2"/>
        </w:numPr>
      </w:pPr>
      <w:bookmarkStart w:id="14" w:name="_Toc168487804"/>
      <w:r>
        <w:t>Importance</w:t>
      </w:r>
      <w:r w:rsidR="00671782" w:rsidRPr="0092151B">
        <w:t xml:space="preserve"> of the </w:t>
      </w:r>
      <w:r w:rsidR="002D0E7F">
        <w:t xml:space="preserve">environmental </w:t>
      </w:r>
      <w:r w:rsidR="00671782" w:rsidRPr="0092151B">
        <w:t>variables</w:t>
      </w:r>
      <w:bookmarkEnd w:id="14"/>
    </w:p>
    <w:p w14:paraId="27113BDF" w14:textId="32D60158" w:rsidR="00077569" w:rsidRPr="0092151B" w:rsidRDefault="00671782">
      <w:r w:rsidRPr="0092151B">
        <w:t>During the adjustment of prediction models</w:t>
      </w:r>
      <w:r w:rsidR="00D67E93">
        <w:t>,</w:t>
      </w:r>
      <w:r w:rsidRPr="0092151B">
        <w:t xml:space="preserve"> the most important variable was land use (CLC; Fig. 4). When land use was permuted, the RMSE of the total abundance model increased on average by 1.68 ind./m² for total abundance, by 1.45 g/m² for biomass, and by 1.78 species per plot for earthworm richness. After land use, spatial variables were the most important ones for predicting earthworm variables, particularly longitude, which led to an average increase in RMSE of 1.63 species per plot. Regarding climatic variables, annual precipitation was the most important for earthworm prediction. The two most influential soil variables on earthworms were calcium carbonate (</w:t>
      </w:r>
      <w:proofErr w:type="spellStart"/>
      <w:r w:rsidRPr="0092151B">
        <w:t>CaCO</w:t>
      </w:r>
      <w:proofErr w:type="spellEnd"/>
      <w:r w:rsidRPr="0092151B">
        <w:t xml:space="preserve">₃) and nitrogen (N), respectively. </w:t>
      </w:r>
      <w:proofErr w:type="spellStart"/>
      <w:r w:rsidRPr="0092151B">
        <w:t>CaCO</w:t>
      </w:r>
      <w:proofErr w:type="spellEnd"/>
      <w:r w:rsidRPr="0092151B">
        <w:t>₃ was also found to have a great influence on total taxonomic richness and total abundance compared to biomass.</w:t>
      </w:r>
    </w:p>
    <w:p w14:paraId="27113BE0" w14:textId="77777777" w:rsidR="00077569" w:rsidRPr="0092151B" w:rsidRDefault="00671782">
      <w:pPr>
        <w:jc w:val="center"/>
      </w:pPr>
      <w:r w:rsidRPr="0092151B">
        <w:rPr>
          <w:noProof/>
        </w:rPr>
        <w:drawing>
          <wp:inline distT="0" distB="0" distL="0" distR="0" wp14:anchorId="27113CF8" wp14:editId="27113CF9">
            <wp:extent cx="5947410" cy="3657600"/>
            <wp:effectExtent l="0" t="0" r="0" b="0"/>
            <wp:docPr id="4" name="image6.png" descr="Une image contenant texte, capture d’écran, diagramm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png" descr="Une image contenant texte, capture d’écran, diagramme, nombre&#10;&#10;Description générée automatiquement"/>
                    <pic:cNvPicPr preferRelativeResize="0"/>
                  </pic:nvPicPr>
                  <pic:blipFill>
                    <a:blip r:embed="rId20"/>
                    <a:srcRect/>
                    <a:stretch>
                      <a:fillRect/>
                    </a:stretch>
                  </pic:blipFill>
                  <pic:spPr>
                    <a:xfrm>
                      <a:off x="0" y="0"/>
                      <a:ext cx="5947410" cy="3657600"/>
                    </a:xfrm>
                    <a:prstGeom prst="rect">
                      <a:avLst/>
                    </a:prstGeom>
                    <a:ln/>
                  </pic:spPr>
                </pic:pic>
              </a:graphicData>
            </a:graphic>
          </wp:inline>
        </w:drawing>
      </w:r>
    </w:p>
    <w:p w14:paraId="27113BE1" w14:textId="388335B5" w:rsidR="00077569" w:rsidRPr="0092151B" w:rsidRDefault="00671782">
      <w:pPr>
        <w:pStyle w:val="Heading4"/>
        <w:ind w:firstLine="720"/>
      </w:pPr>
      <w:r w:rsidRPr="0063171B">
        <w:rPr>
          <w:b/>
        </w:rPr>
        <w:lastRenderedPageBreak/>
        <w:t>Fig. 4:</w:t>
      </w:r>
      <w:r w:rsidRPr="0092151B">
        <w:t xml:space="preserve"> Importance of environmental explanatory variables for predicting total abundance, total biomass, and taxonomic richness of earthworms. </w:t>
      </w:r>
      <w:r w:rsidRPr="007C1A76">
        <w:t>Values represent the median increase in RMSE (plus or minus the 5% and 95% quantiles with n = 5) of model prediction after the permutation of variable values.</w:t>
      </w:r>
    </w:p>
    <w:p w14:paraId="27113BE2" w14:textId="53F3FBD2" w:rsidR="00077569" w:rsidRPr="0092151B" w:rsidRDefault="00671782" w:rsidP="00326DB6">
      <w:pPr>
        <w:pStyle w:val="Heading2"/>
        <w:numPr>
          <w:ilvl w:val="1"/>
          <w:numId w:val="2"/>
        </w:numPr>
      </w:pPr>
      <w:bookmarkStart w:id="15" w:name="_Toc168487805"/>
      <w:r w:rsidRPr="0092151B">
        <w:t>Effects of</w:t>
      </w:r>
      <w:r w:rsidR="007F40EA">
        <w:t xml:space="preserve"> </w:t>
      </w:r>
      <w:r w:rsidR="006F7CC5">
        <w:t xml:space="preserve">the </w:t>
      </w:r>
      <w:r w:rsidRPr="0092151B">
        <w:t xml:space="preserve">environmental variables </w:t>
      </w:r>
      <w:r w:rsidR="001B7585">
        <w:t>o</w:t>
      </w:r>
      <w:r w:rsidR="007F40EA">
        <w:t xml:space="preserve">n </w:t>
      </w:r>
      <w:r w:rsidRPr="0092151B">
        <w:t>earthworm communities</w:t>
      </w:r>
      <w:bookmarkEnd w:id="15"/>
    </w:p>
    <w:p w14:paraId="27113BE3" w14:textId="77777777" w:rsidR="00077569" w:rsidRPr="0092151B" w:rsidRDefault="00671782">
      <w:r w:rsidRPr="0092151B">
        <w:t xml:space="preserve">Analyses of Accumulated Local Effects (ALE) showed that land use had mixed effects on the earthworm community. For example, grassland plots (Nag and </w:t>
      </w:r>
      <w:proofErr w:type="spellStart"/>
      <w:r w:rsidRPr="0092151B">
        <w:t>Pmo</w:t>
      </w:r>
      <w:proofErr w:type="spellEnd"/>
      <w:r w:rsidRPr="0092151B">
        <w:t xml:space="preserve">) had the highest earthworm total abundances and showed the highest predicted increase in total abundance by 80 ind./m². Similarly, plots located in urban green spaces (Gua) predicted total abundance increased by 50 ind./m². Plots in Nag, </w:t>
      </w:r>
      <w:proofErr w:type="spellStart"/>
      <w:r w:rsidRPr="0092151B">
        <w:t>Pmo</w:t>
      </w:r>
      <w:proofErr w:type="spellEnd"/>
      <w:r w:rsidRPr="0092151B">
        <w:t>, and Gua had about one or two more species than any other land use types. ALE effects also showed that plots in vineyards (Viny), forests (For), and annual crops (Nial) were associated with the lowest earthworm total abundance. Regarding biomass, only grasslands showed an increase in the predicted average weight of earthworms.</w:t>
      </w:r>
    </w:p>
    <w:p w14:paraId="27113BE4" w14:textId="1593B65F" w:rsidR="00077569" w:rsidRPr="0092151B" w:rsidRDefault="00671782">
      <w:r w:rsidRPr="0092151B">
        <w:t>Spatial variables also exerted a strong influence on earthworms, with longitude having the most significant impact. Moving from west to east of France, earthworm total abundance and total taxonomic richness decreased, with a decrease of about 50 ind</w:t>
      </w:r>
      <w:r w:rsidR="00995F22">
        <w:t>.</w:t>
      </w:r>
      <w:r w:rsidRPr="0092151B">
        <w:t>/m² and one species, respectively, whereas biomass showed very little variations. Increasing latitude did not influence total abundance between 43°N and 46°N</w:t>
      </w:r>
      <w:r w:rsidR="001B5C14">
        <w:t xml:space="preserve"> </w:t>
      </w:r>
      <w:r w:rsidRPr="0092151B">
        <w:t>but decreased between 46°N and 47.5°N before increasing beyond the latter latitude.</w:t>
      </w:r>
    </w:p>
    <w:p w14:paraId="27113BE5" w14:textId="77777777" w:rsidR="00077569" w:rsidRPr="009E0C2B" w:rsidRDefault="00671782">
      <w:r w:rsidRPr="009E0C2B">
        <w:t>Regarding the effect of climatic variables, an increase in annual precipitation up to 700 kg·m</w:t>
      </w:r>
      <w:r w:rsidRPr="009E0C2B">
        <w:rPr>
          <w:vertAlign w:val="superscript"/>
        </w:rPr>
        <w:t>-2</w:t>
      </w:r>
      <w:r w:rsidRPr="009E0C2B">
        <w:t>·year</w:t>
      </w:r>
      <w:r w:rsidRPr="009E0C2B">
        <w:rPr>
          <w:vertAlign w:val="superscript"/>
        </w:rPr>
        <w:t>-1</w:t>
      </w:r>
      <w:r w:rsidRPr="009E0C2B">
        <w:rPr>
          <w:rFonts w:ascii="Calibri" w:eastAsia="Calibri" w:hAnsi="Calibri" w:cs="Calibri"/>
          <w:sz w:val="20"/>
          <w:szCs w:val="20"/>
          <w:vertAlign w:val="superscript"/>
        </w:rPr>
        <w:t xml:space="preserve"> </w:t>
      </w:r>
      <w:r w:rsidRPr="009E0C2B">
        <w:t>resulted in an increase in predicted total abundance by approximately 15 ind./m². Beyond this threshold, abundance remained stable. Similarly, an increase in annual precipitation up to 700 kg·m</w:t>
      </w:r>
      <w:r w:rsidRPr="009E0C2B">
        <w:rPr>
          <w:vertAlign w:val="superscript"/>
        </w:rPr>
        <w:t>-2</w:t>
      </w:r>
      <w:r w:rsidRPr="009E0C2B">
        <w:t>·year</w:t>
      </w:r>
      <w:r w:rsidRPr="009E0C2B">
        <w:rPr>
          <w:vertAlign w:val="superscript"/>
        </w:rPr>
        <w:t>-1</w:t>
      </w:r>
      <w:r w:rsidRPr="009E0C2B">
        <w:t xml:space="preserve"> led to an increase in total biomass, but biomass gradually decreased beyond this threshold. In contrast, total richness decreased when annual precipitation was below 900 kg·m-2·year-1 and increased above this threshold. Additionally, earthworms were little affected by the ratio between diurnal temperature variation and annual variation (</w:t>
      </w:r>
      <w:proofErr w:type="spellStart"/>
      <w:r w:rsidRPr="009E0C2B">
        <w:t>Isot</w:t>
      </w:r>
      <w:proofErr w:type="spellEnd"/>
      <w:r w:rsidRPr="009E0C2B">
        <w:t>).</w:t>
      </w:r>
    </w:p>
    <w:p w14:paraId="27113BE6" w14:textId="79D667CB" w:rsidR="00077569" w:rsidRPr="009E0C2B" w:rsidRDefault="00671782">
      <w:r w:rsidRPr="009E0C2B">
        <w:t xml:space="preserve">Regarding soil properties, increasing </w:t>
      </w:r>
      <w:proofErr w:type="spellStart"/>
      <w:r w:rsidRPr="009E0C2B">
        <w:t>CaCO</w:t>
      </w:r>
      <w:proofErr w:type="spellEnd"/>
      <w:r w:rsidRPr="009E0C2B">
        <w:t>₃ up to approximately 10 g·kg</w:t>
      </w:r>
      <w:r w:rsidRPr="009E0C2B">
        <w:rPr>
          <w:vertAlign w:val="superscript"/>
        </w:rPr>
        <w:t>-1</w:t>
      </w:r>
      <w:r w:rsidRPr="009E0C2B">
        <w:t xml:space="preserve"> led to an increase in predicted total abundance by 25 ind./m² and predicted total biomass by 15 g/m². However, values above 10 g·kg</w:t>
      </w:r>
      <w:r w:rsidRPr="009E0C2B">
        <w:rPr>
          <w:vertAlign w:val="superscript"/>
        </w:rPr>
        <w:t>-1</w:t>
      </w:r>
      <w:r w:rsidRPr="009E0C2B">
        <w:t xml:space="preserve"> </w:t>
      </w:r>
      <w:proofErr w:type="spellStart"/>
      <w:r w:rsidRPr="009E0C2B">
        <w:t>CaCO</w:t>
      </w:r>
      <w:proofErr w:type="spellEnd"/>
      <w:r w:rsidRPr="009E0C2B">
        <w:t xml:space="preserve">₃ led to a decrease in total abundance and total biomass. Increasing </w:t>
      </w:r>
      <w:proofErr w:type="spellStart"/>
      <w:r w:rsidRPr="009E0C2B">
        <w:t>CaCO</w:t>
      </w:r>
      <w:proofErr w:type="spellEnd"/>
      <w:r w:rsidRPr="009E0C2B">
        <w:t>₃ from 0 to 100 g·kg</w:t>
      </w:r>
      <w:r w:rsidRPr="009E0C2B">
        <w:rPr>
          <w:vertAlign w:val="superscript"/>
        </w:rPr>
        <w:t>-1</w:t>
      </w:r>
      <w:r w:rsidRPr="009E0C2B">
        <w:rPr>
          <w:rFonts w:eastAsia="Gungsuh"/>
        </w:rPr>
        <w:t xml:space="preserve"> resulted in a decrease of one species, but total taxonomic richness remained </w:t>
      </w:r>
      <w:r w:rsidRPr="009E0C2B">
        <w:rPr>
          <w:rFonts w:eastAsia="Gungsuh"/>
        </w:rPr>
        <w:lastRenderedPageBreak/>
        <w:t xml:space="preserve">stable beyond 100 g·kg−1. </w:t>
      </w:r>
      <w:r w:rsidRPr="009E0C2B">
        <w:t>Soil nitrogen was positively correlated with total abundance, total biomass and total tax</w:t>
      </w:r>
      <w:r w:rsidR="009828CE">
        <w:t>onomic</w:t>
      </w:r>
      <w:r w:rsidRPr="009E0C2B">
        <w:t xml:space="preserve"> richness. In addition, increasing nitrogen from 1 to 3 g-kg</w:t>
      </w:r>
      <w:r w:rsidRPr="009E0C2B">
        <w:rPr>
          <w:vertAlign w:val="superscript"/>
        </w:rPr>
        <w:t>-1</w:t>
      </w:r>
      <w:r w:rsidRPr="009E0C2B">
        <w:t xml:space="preserve"> increased total abundance by 25 ind./m², total biomass by 10 g/m² and total taxonomic richness by one species. Soil texture (clay and silt content) did not influence predicted total abundance up to 40 g·</w:t>
      </w:r>
      <w:proofErr w:type="gramStart"/>
      <w:r w:rsidRPr="009E0C2B">
        <w:t>kg</w:t>
      </w:r>
      <w:r w:rsidRPr="009E0C2B">
        <w:rPr>
          <w:vertAlign w:val="superscript"/>
        </w:rPr>
        <w:t>-1</w:t>
      </w:r>
      <w:proofErr w:type="gramEnd"/>
      <w:r w:rsidRPr="009E0C2B">
        <w:t xml:space="preserve">, but higher values resulted in increases in total abundance, reaching an average predicted increase of 45 ind./m². The texture had little influence on total biomass. Phosphorus had a minor negative effect on earthworm communities. </w:t>
      </w:r>
    </w:p>
    <w:p w14:paraId="27113BE7" w14:textId="77777777" w:rsidR="00077569" w:rsidRPr="0092151B" w:rsidRDefault="00671782" w:rsidP="00326DB6">
      <w:pPr>
        <w:pStyle w:val="Heading2"/>
        <w:numPr>
          <w:ilvl w:val="1"/>
          <w:numId w:val="2"/>
        </w:numPr>
      </w:pPr>
      <w:bookmarkStart w:id="16" w:name="_Toc168487806"/>
      <w:r w:rsidRPr="0092151B">
        <w:t>Spatial distribution of earthworms at the scale of France</w:t>
      </w:r>
      <w:bookmarkEnd w:id="16"/>
    </w:p>
    <w:p w14:paraId="27113BE8" w14:textId="5F43675F" w:rsidR="00077569" w:rsidRPr="0092151B" w:rsidRDefault="00671782">
      <w:r w:rsidRPr="0092151B">
        <w:t>Figure 5 shows the predicted spatial distribution of the earthworm communities in France (excluding Corse). Total predicted total abundance varied from 0 to 530 ind./m² with a mean of 192 ind./m² per plot (Fig. 5a). The average predicted biomass was 72 g/m² (minimum = 0 and maximum = 196; Fig. 5b), while predicted total taxonomic richness ranged from 0 to 10 with a mean of 5 species per plot (Fig. 5c). Figure 5d represents the approximate diversity of earthworms resulting from the overlay of the total abundance map and the total taxonomic richness map. It can be observed that the soils in the southeastern part of France have very low (total abundance &lt; 100 ind./m² and total taxonomic richness &lt; 2 species) to low diversity (total abundance &lt; 200 ind./m² and total taxonomic richness &lt; 4 species), while the southwestern part has a medium (total abundance &lt; 300 ind./m² and total taxonomic richness &lt; 6 species) diversity.</w:t>
      </w:r>
    </w:p>
    <w:p w14:paraId="27113BE9" w14:textId="37E1900A" w:rsidR="00077569" w:rsidRPr="0092151B" w:rsidRDefault="00B2163F" w:rsidP="00E052BA">
      <w:pPr>
        <w:jc w:val="center"/>
      </w:pPr>
      <w:r>
        <w:rPr>
          <w:noProof/>
        </w:rPr>
        <mc:AlternateContent>
          <mc:Choice Requires="wps">
            <w:drawing>
              <wp:anchor distT="45720" distB="45720" distL="114300" distR="114300" simplePos="0" relativeHeight="251656704" behindDoc="0" locked="0" layoutInCell="1" allowOverlap="1" wp14:anchorId="3C74542A" wp14:editId="6FDB19A9">
                <wp:simplePos x="0" y="0"/>
                <wp:positionH relativeFrom="column">
                  <wp:posOffset>852805</wp:posOffset>
                </wp:positionH>
                <wp:positionV relativeFrom="paragraph">
                  <wp:posOffset>286385</wp:posOffset>
                </wp:positionV>
                <wp:extent cx="457200" cy="365760"/>
                <wp:effectExtent l="0" t="0" r="19050"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29F9FCEF" w14:textId="5865D446" w:rsidR="00B2163F" w:rsidRDefault="00B2163F">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74542A" id="_x0000_t202" coordsize="21600,21600" o:spt="202" path="m,l,21600r21600,l21600,xe">
                <v:stroke joinstyle="miter"/>
                <v:path gradientshapeok="t" o:connecttype="rect"/>
              </v:shapetype>
              <v:shape id="Text Box 2" o:spid="_x0000_s1026" type="#_x0000_t202" style="position:absolute;left:0;text-align:left;margin-left:67.15pt;margin-top:22.55pt;width:36pt;height:28.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" fillcolor="white [3201]" strokecolor="white [3212]" strokeweight="2pt">
                <v:textbox>
                  <w:txbxContent>
                    <w:p w14:paraId="29F9FCEF" w14:textId="5865D446" w:rsidR="00B2163F" w:rsidRDefault="00B2163F">
                      <w:r>
                        <w:t>(a)</w:t>
                      </w:r>
                    </w:p>
                  </w:txbxContent>
                </v:textbox>
              </v:shape>
            </w:pict>
          </mc:Fallback>
        </mc:AlternateContent>
      </w:r>
      <w:r w:rsidR="00671782" w:rsidRPr="0092151B">
        <w:rPr>
          <w:noProof/>
        </w:rPr>
        <w:drawing>
          <wp:inline distT="114300" distB="114300" distL="114300" distR="114300" wp14:anchorId="27113CFA" wp14:editId="3ED1F136">
            <wp:extent cx="4386946" cy="2834640"/>
            <wp:effectExtent l="0" t="0" r="0" b="3810"/>
            <wp:docPr id="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386946" cy="2834640"/>
                    </a:xfrm>
                    <a:prstGeom prst="rect">
                      <a:avLst/>
                    </a:prstGeom>
                    <a:ln/>
                  </pic:spPr>
                </pic:pic>
              </a:graphicData>
            </a:graphic>
          </wp:inline>
        </w:drawing>
      </w:r>
    </w:p>
    <w:p w14:paraId="27113BEA" w14:textId="5B0F0FD6" w:rsidR="00077569" w:rsidRPr="0092151B" w:rsidRDefault="00B2163F" w:rsidP="00E052BA">
      <w:pPr>
        <w:jc w:val="center"/>
      </w:pPr>
      <w:r>
        <w:rPr>
          <w:noProof/>
        </w:rPr>
        <w:lastRenderedPageBreak/>
        <mc:AlternateContent>
          <mc:Choice Requires="wps">
            <w:drawing>
              <wp:anchor distT="45720" distB="45720" distL="114300" distR="114300" simplePos="0" relativeHeight="251658752" behindDoc="0" locked="0" layoutInCell="1" allowOverlap="1" wp14:anchorId="6BDF6519" wp14:editId="7436608C">
                <wp:simplePos x="0" y="0"/>
                <wp:positionH relativeFrom="column">
                  <wp:posOffset>753745</wp:posOffset>
                </wp:positionH>
                <wp:positionV relativeFrom="paragraph">
                  <wp:posOffset>1905</wp:posOffset>
                </wp:positionV>
                <wp:extent cx="457200" cy="365760"/>
                <wp:effectExtent l="0" t="0" r="19050" b="15240"/>
                <wp:wrapNone/>
                <wp:docPr id="1452053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8F64703" w14:textId="331D18DD" w:rsidR="00B2163F" w:rsidRDefault="00B2163F" w:rsidP="00B2163F">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F6519" id="_x0000_s1027" type="#_x0000_t202" style="position:absolute;left:0;text-align:left;margin-left:59.35pt;margin-top:.15pt;width:36pt;height:28.8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SrOw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" fillcolor="white [3201]" strokecolor="white [3212]" strokeweight="2pt">
                <v:textbox>
                  <w:txbxContent>
                    <w:p w14:paraId="38F64703" w14:textId="331D18DD" w:rsidR="00B2163F" w:rsidRDefault="00B2163F" w:rsidP="00B2163F">
                      <w:r>
                        <w:t>(b)</w:t>
                      </w:r>
                    </w:p>
                  </w:txbxContent>
                </v:textbox>
              </v:shape>
            </w:pict>
          </mc:Fallback>
        </mc:AlternateContent>
      </w:r>
      <w:r w:rsidR="00671782" w:rsidRPr="0092151B">
        <w:rPr>
          <w:noProof/>
        </w:rPr>
        <w:drawing>
          <wp:inline distT="114300" distB="114300" distL="114300" distR="114300" wp14:anchorId="27113CFC" wp14:editId="21B5EE90">
            <wp:extent cx="4460292" cy="2834640"/>
            <wp:effectExtent l="0" t="0" r="0" b="381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460292" cy="2834640"/>
                    </a:xfrm>
                    <a:prstGeom prst="rect">
                      <a:avLst/>
                    </a:prstGeom>
                    <a:ln/>
                  </pic:spPr>
                </pic:pic>
              </a:graphicData>
            </a:graphic>
          </wp:inline>
        </w:drawing>
      </w:r>
    </w:p>
    <w:p w14:paraId="27113BEB" w14:textId="4E16DBFC" w:rsidR="00077569" w:rsidRPr="0092151B" w:rsidRDefault="00B2163F" w:rsidP="00E052BA">
      <w:pPr>
        <w:jc w:val="center"/>
      </w:pPr>
      <w:r>
        <w:rPr>
          <w:noProof/>
        </w:rPr>
        <mc:AlternateContent>
          <mc:Choice Requires="wps">
            <w:drawing>
              <wp:anchor distT="45720" distB="45720" distL="114300" distR="114300" simplePos="0" relativeHeight="251660800" behindDoc="0" locked="0" layoutInCell="1" allowOverlap="1" wp14:anchorId="5E02238B" wp14:editId="131A72E6">
                <wp:simplePos x="0" y="0"/>
                <wp:positionH relativeFrom="column">
                  <wp:posOffset>753745</wp:posOffset>
                </wp:positionH>
                <wp:positionV relativeFrom="paragraph">
                  <wp:posOffset>-635</wp:posOffset>
                </wp:positionV>
                <wp:extent cx="457200" cy="365760"/>
                <wp:effectExtent l="0" t="0" r="19050" b="15240"/>
                <wp:wrapNone/>
                <wp:docPr id="239933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E4F9512" w14:textId="403EE49C" w:rsidR="00B2163F" w:rsidRDefault="00B2163F" w:rsidP="00B2163F">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2238B" id="_x0000_s1028" type="#_x0000_t202" style="position:absolute;left:0;text-align:left;margin-left:59.35pt;margin-top:-.05pt;width:36pt;height:28.8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qPA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" fillcolor="white [3201]" strokecolor="white [3212]" strokeweight="2pt">
                <v:textbox>
                  <w:txbxContent>
                    <w:p w14:paraId="7E4F9512" w14:textId="403EE49C" w:rsidR="00B2163F" w:rsidRDefault="00B2163F" w:rsidP="00B2163F">
                      <w:r>
                        <w:t>(c)</w:t>
                      </w:r>
                    </w:p>
                  </w:txbxContent>
                </v:textbox>
              </v:shape>
            </w:pict>
          </mc:Fallback>
        </mc:AlternateContent>
      </w:r>
      <w:r w:rsidR="00671782" w:rsidRPr="0092151B">
        <w:rPr>
          <w:noProof/>
        </w:rPr>
        <w:drawing>
          <wp:inline distT="114300" distB="114300" distL="114300" distR="114300" wp14:anchorId="27113CFE" wp14:editId="76A99E4F">
            <wp:extent cx="4460292" cy="2834640"/>
            <wp:effectExtent l="0" t="0" r="0" b="3810"/>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460292" cy="2834640"/>
                    </a:xfrm>
                    <a:prstGeom prst="rect">
                      <a:avLst/>
                    </a:prstGeom>
                    <a:ln/>
                  </pic:spPr>
                </pic:pic>
              </a:graphicData>
            </a:graphic>
          </wp:inline>
        </w:drawing>
      </w:r>
    </w:p>
    <w:p w14:paraId="27113BEC" w14:textId="53D9C66A" w:rsidR="00077569" w:rsidRPr="0092151B" w:rsidRDefault="00B2163F" w:rsidP="00E052BA">
      <w:pPr>
        <w:jc w:val="center"/>
      </w:pPr>
      <w:r>
        <w:rPr>
          <w:noProof/>
        </w:rPr>
        <w:lastRenderedPageBreak/>
        <mc:AlternateContent>
          <mc:Choice Requires="wps">
            <w:drawing>
              <wp:anchor distT="45720" distB="45720" distL="114300" distR="114300" simplePos="0" relativeHeight="251662848" behindDoc="0" locked="0" layoutInCell="1" allowOverlap="1" wp14:anchorId="649DC252" wp14:editId="1334C09F">
                <wp:simplePos x="0" y="0"/>
                <wp:positionH relativeFrom="column">
                  <wp:posOffset>753745</wp:posOffset>
                </wp:positionH>
                <wp:positionV relativeFrom="paragraph">
                  <wp:posOffset>-3175</wp:posOffset>
                </wp:positionV>
                <wp:extent cx="457200" cy="365760"/>
                <wp:effectExtent l="0" t="0" r="19050" b="15240"/>
                <wp:wrapNone/>
                <wp:docPr id="164275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47D51029" w14:textId="60020EDD" w:rsidR="00B2163F" w:rsidRDefault="00B2163F" w:rsidP="00B2163F">
                            <w:r>
                              <w:t>(</w:t>
                            </w:r>
                            <w:r w:rsidR="000B2C16">
                              <w:t>d</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DC252" id="_x0000_s1029" type="#_x0000_t202" style="position:absolute;left:0;text-align:left;margin-left:59.35pt;margin-top:-.25pt;width:36pt;height:28.8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icPQ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" fillcolor="white [3201]" strokecolor="white [3212]" strokeweight="2pt">
                <v:textbox>
                  <w:txbxContent>
                    <w:p w14:paraId="47D51029" w14:textId="60020EDD" w:rsidR="00B2163F" w:rsidRDefault="00B2163F" w:rsidP="00B2163F">
                      <w:r>
                        <w:t>(</w:t>
                      </w:r>
                      <w:r w:rsidR="000B2C16">
                        <w:t>d</w:t>
                      </w:r>
                      <w:r>
                        <w:t>)</w:t>
                      </w:r>
                    </w:p>
                  </w:txbxContent>
                </v:textbox>
              </v:shape>
            </w:pict>
          </mc:Fallback>
        </mc:AlternateContent>
      </w:r>
      <w:r w:rsidR="00671782" w:rsidRPr="0092151B">
        <w:rPr>
          <w:noProof/>
        </w:rPr>
        <w:drawing>
          <wp:inline distT="114300" distB="114300" distL="114300" distR="114300" wp14:anchorId="27113D00" wp14:editId="737FEE0E">
            <wp:extent cx="4460292" cy="2834640"/>
            <wp:effectExtent l="0" t="0" r="0" b="381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460292" cy="2834640"/>
                    </a:xfrm>
                    <a:prstGeom prst="rect">
                      <a:avLst/>
                    </a:prstGeom>
                    <a:ln/>
                  </pic:spPr>
                </pic:pic>
              </a:graphicData>
            </a:graphic>
          </wp:inline>
        </w:drawing>
      </w:r>
    </w:p>
    <w:p w14:paraId="27113BED" w14:textId="171F7492" w:rsidR="00077569" w:rsidRPr="0092151B" w:rsidRDefault="00671782">
      <w:pPr>
        <w:pStyle w:val="Heading4"/>
        <w:ind w:firstLine="720"/>
      </w:pPr>
      <w:r w:rsidRPr="00E052BA">
        <w:rPr>
          <w:b/>
          <w:bCs/>
        </w:rPr>
        <w:t>Fig. 5:</w:t>
      </w:r>
      <w:r w:rsidRPr="0092151B">
        <w:t xml:space="preserve"> Predicted spatial distribution of (a) total abundance (ind./m²), (b) total biomass (g/m²), (c) total taxonomic richness (number of taxa per plot), and (d) approximate diversity of earthworms. Legend: Very low (total abundance</w:t>
      </w:r>
      <w:r w:rsidR="00255808" w:rsidRPr="0092151B">
        <w:t xml:space="preserve"> </w:t>
      </w:r>
      <w:r w:rsidRPr="0092151B">
        <w:t>&lt; 100 ind./m² and total taxonomic richness &lt; 2 species); Low (total abundance</w:t>
      </w:r>
      <w:r w:rsidR="00255808" w:rsidRPr="0092151B">
        <w:t xml:space="preserve"> </w:t>
      </w:r>
      <w:r w:rsidRPr="0092151B">
        <w:t>&lt; 200 ind./m² and total taxonomic richness &lt; 4 species); Medium (total abundance</w:t>
      </w:r>
      <w:r w:rsidR="00255808" w:rsidRPr="0092151B">
        <w:t xml:space="preserve"> </w:t>
      </w:r>
      <w:r w:rsidRPr="0092151B">
        <w:t>&lt; 300 ind./m² and total taxonomic richness &lt; 6 species); High (total abundance</w:t>
      </w:r>
      <w:r w:rsidR="00255808" w:rsidRPr="0092151B">
        <w:t xml:space="preserve"> </w:t>
      </w:r>
      <w:r w:rsidRPr="0092151B">
        <w:t>&lt; 400 ind./m² and total taxonomic richness &lt; 8 species); Very high (total abundance</w:t>
      </w:r>
      <w:r w:rsidR="00255808" w:rsidRPr="0092151B">
        <w:t xml:space="preserve"> </w:t>
      </w:r>
      <w:r w:rsidRPr="0092151B">
        <w:t>&gt; 500 ind./m² and total taxonomic richness &gt; 10 species).</w:t>
      </w:r>
    </w:p>
    <w:p w14:paraId="27113BEE" w14:textId="77777777" w:rsidR="00077569" w:rsidRPr="0092151B" w:rsidRDefault="00077569"/>
    <w:p w14:paraId="27113BEF" w14:textId="77777777" w:rsidR="00077569" w:rsidRPr="0092151B" w:rsidRDefault="00671782" w:rsidP="00326DB6">
      <w:pPr>
        <w:pStyle w:val="Heading1"/>
        <w:numPr>
          <w:ilvl w:val="0"/>
          <w:numId w:val="2"/>
        </w:numPr>
      </w:pPr>
      <w:bookmarkStart w:id="17" w:name="_Toc168487807"/>
      <w:r w:rsidRPr="0092151B">
        <w:t>Discussion</w:t>
      </w:r>
      <w:bookmarkEnd w:id="17"/>
    </w:p>
    <w:p w14:paraId="27113BF0" w14:textId="20C91F88" w:rsidR="00077569" w:rsidRPr="0092151B" w:rsidRDefault="00671782">
      <w:r w:rsidRPr="0092151B">
        <w:t>The adjustment of five different model algorithms to predict the distribution of earthworms using land use, spatial, climatic, and soil variables allowed us to determine the</w:t>
      </w:r>
      <w:r w:rsidR="00255808" w:rsidRPr="0092151B">
        <w:t xml:space="preserve"> </w:t>
      </w:r>
      <w:r w:rsidRPr="0092151B">
        <w:t>accuracy of the models tested. Our comparative approach showed that earthworm total abundance was predicted with an R² of 0.43 (RMSE = 25 ind./m²), biomass with an R² of 0.35 (RMSE = 8.76 g/m²),</w:t>
      </w:r>
      <w:r w:rsidR="00255808" w:rsidRPr="0092151B">
        <w:t xml:space="preserve"> </w:t>
      </w:r>
      <w:r w:rsidRPr="0092151B">
        <w:t>and total taxonomic richness with an R² of 0.59 (RMSE = 1.7 species per plot). We observed that the spatial distribution of earthworms in France is primarily driven by land use and spatial variables, particularly longitude. All stages of the modeling strategy were reported following the ODMAP protocol (</w:t>
      </w:r>
      <w:r w:rsidR="008270B2" w:rsidRPr="00AA52FE">
        <w:t xml:space="preserve">see appendix </w:t>
      </w:r>
      <w:r w:rsidR="00047258" w:rsidRPr="00AA52FE">
        <w:t>3</w:t>
      </w:r>
      <w:r w:rsidRPr="00AA52FE">
        <w:t xml:space="preserve">), </w:t>
      </w:r>
      <w:r w:rsidRPr="0092151B">
        <w:t xml:space="preserve">as recommended by </w:t>
      </w:r>
      <w:r w:rsidR="00EF76CD">
        <w:fldChar w:fldCharType="begin"/>
      </w:r>
      <w:r w:rsidR="00EF76CD">
        <w:instrText xml:space="preserve"> ADDIN ZOTERO_ITEM CSL_CITATION {"citationID":"HLpz8ZHB","properties":{"formattedCitation":"(Zurell et al., 2020)","plainCitation":"(Zurell et al., 2020)","noteIndex":0},"citationItems":[{"id":989,"uris":["http://zotero.org/users/7119014/items/7YZNNXHE"],"itemData":{"id":989,"type":"article-journal","abstract":"Species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community.","container-title":"Ecography","DOI":"10.1111/ecog.04960","ISSN":"1600-0587","issue":"9","language":"en","license":"© 2020 The Authors. Ecography published by John Wiley &amp; Sons Ltd on behalf of Nordic Society Oikos","note":"_eprint: https://onlinelibrary.wiley.com/doi/pdf/10.1111/ecog.04960","page":"1261-1277","source":"Wiley Online Library","title":"A standard protocol for reporting species distribution models","volume":"43","author":[{"family":"Zurell","given":"Damaris"},{"family":"Franklin","given":"Janet"},{"family":"König","given":"Christian"},{"family":"Bouchet","given":"Phil J."},{"family":"Dormann","given":"Carsten F."},{"family":"Elith","given":"Jane"},{"family":"Fandos","given":"Guillermo"},{"family":"Feng","given":"Xiao"},{"family":"Guillera-Arroita","given":"Gurutzeta"},{"family":"Guisan","given":"Antoine"},{"family":"Lahoz-Monfort","given":"José J."},{"family":"Leitão","given":"Pedro J."},{"family":"Park","given":"Daniel S."},{"family":"Peterson","given":"A. Townsend"},{"family":"Rapacciuolo","given":"Giovanni"},{"family":"Schmatz","given":"Dirk R."},{"family":"Schröder","given":"Boris"},{"family":"Serra-Diaz","given":"Josep M."},{"family":"Thuiller","given":"Wilfried"},{"family":"Yates","given":"Katherine L."},{"family":"Zimmermann","given":"Niklaus E."},{"family":"Merow","given":"Cory"}],"issued":{"date-parts":[["2020"]]}}}],"schema":"https://github.com/citation-style-language/schema/raw/master/csl-citation.json"} </w:instrText>
      </w:r>
      <w:r w:rsidR="00EF76CD">
        <w:fldChar w:fldCharType="separate"/>
      </w:r>
      <w:r w:rsidR="00EF76CD" w:rsidRPr="00EF76CD">
        <w:t>Zurell et al.</w:t>
      </w:r>
      <w:r w:rsidR="00EF76CD">
        <w:t xml:space="preserve"> (</w:t>
      </w:r>
      <w:r w:rsidR="00EF76CD" w:rsidRPr="00EF76CD">
        <w:t>2020)</w:t>
      </w:r>
      <w:r w:rsidR="00EF76CD">
        <w:fldChar w:fldCharType="end"/>
      </w:r>
      <w:r w:rsidR="00EF76CD">
        <w:t>.</w:t>
      </w:r>
    </w:p>
    <w:p w14:paraId="27113BF1" w14:textId="735D352D" w:rsidR="00077569" w:rsidRPr="0092151B" w:rsidRDefault="00671782" w:rsidP="00326DB6">
      <w:pPr>
        <w:pStyle w:val="Heading2"/>
        <w:numPr>
          <w:ilvl w:val="1"/>
          <w:numId w:val="2"/>
        </w:numPr>
      </w:pPr>
      <w:bookmarkStart w:id="18" w:name="_Toc168487808"/>
      <w:r w:rsidRPr="0092151B">
        <w:lastRenderedPageBreak/>
        <w:t>Improved performance</w:t>
      </w:r>
      <w:r w:rsidR="00255808" w:rsidRPr="0092151B">
        <w:t xml:space="preserve"> </w:t>
      </w:r>
      <w:r w:rsidRPr="0092151B">
        <w:t>of ensemble methods when predicting earthworm communities</w:t>
      </w:r>
      <w:bookmarkEnd w:id="18"/>
      <w:r w:rsidRPr="0092151B">
        <w:t xml:space="preserve"> </w:t>
      </w:r>
    </w:p>
    <w:p w14:paraId="27113BF2" w14:textId="296B3EAE" w:rsidR="00077569" w:rsidRPr="0092151B" w:rsidRDefault="00671782">
      <w:r w:rsidRPr="0092151B">
        <w:t xml:space="preserve">Our results demonstrate that random forest (RF) models and generalized boosted models (GBM) provided better results of predicted earthworm total abundance, total biomass, and total taxonomic richness compared to traditional regression models (GLM and GAM) and artificial neural networks (ANN). This finding aligns with those of </w:t>
      </w:r>
      <w:r w:rsidR="002074E2" w:rsidRPr="002074E2">
        <w:rPr>
          <w:rFonts w:eastAsia="Calibri"/>
          <w:kern w:val="2"/>
          <w:szCs w:val="22"/>
          <w:lang w:val="fr-FR"/>
          <w14:ligatures w14:val="standardContextual"/>
        </w:rPr>
        <w:fldChar w:fldCharType="begin"/>
      </w:r>
      <w:r w:rsidR="002074E2" w:rsidRPr="002074E2">
        <w:rPr>
          <w:rFonts w:eastAsia="Calibri"/>
          <w:kern w:val="2"/>
          <w:szCs w:val="22"/>
          <w:lang w:val="fr-FR"/>
          <w14:ligatures w14:val="standardContextual"/>
        </w:rPr>
        <w:instrText xml:space="preserve"> ADDIN ZOTERO_ITEM CSL_CITATION {"citationID":"Qoge4cpB","properties":{"unsorted":true,"formattedCitation":"(Li &amp; Wang, 2013; Mi et al., 2017; Valavi et al., 2021)","plainCitation":"(Li &amp; Wang, 2013; Mi et al., 2017; Valavi et al., 2021)","dontUpdate":true,"noteIndex":0},"citationItems":[{"id":1032,"uris":["http://zotero.org/users/7119014/items/XECVIZYT"],"itemData":{"id":1032,"type":"article-journal","abstract":"Species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modelling","volume":"8","author":[{"family":"Li","given":"Xinhai"},{"family":"Wang","given":"Yuan"}],"issued":{"date-parts":[["2013"]]}}},{"id":1041,"uris":["http://zotero.org/users/7119014/items/RGK2L5P7"],"itemData":{"id":1041,"type":"article-journal","abstract":"Species distribution models (SDMs) have become an essential tool in ecology, biogeography, evolution and, more recently, in conservation biology. How to generalize species distributions in large undersampled areas, especially with few samples, is a fundamental issue of SDMs. In order to explore this issue, we used the best available presence records for the Hooded Crane (Grus monacha, n = 33), White-naped Crane (Grus vipio, n = 40), and Black-necked Crane (Grus nigricollis, n = 75) in China as three case studies, employing four powerful and commonly used machine learning algorithms to map the breeding distributions of the three species: TreeNet (Stochastic Gradient Boosting, Boosted Regression Tree Model), Random Forest, CART (Classification and Regression Tree) and Maxent (Maximum Entropy Models). In addition, we developed an ensemble forecast by averaging predicted probability of the above four models results. Commonly used model performance metrics (Area under ROC (AUC) and true skill statistic (TSS)) were employed to evaluate model accuracy. The latest satellite tracking data and compiled literature data were used as two independent testing datasets to confront model predictions. We found Random Forest demonstrated the best performance for the most assessment method, provided a better model fit to the testing data, and achieved better species range maps for each crane species in undersampled areas. Random Forest has been generally available for more than 20 years and has been known to perform extremely well in ecological predictions. However, while increasingly on the rise, its potential is still widely underused in conservation, (spatial) ecological applications and for inference. Our results show that it informs ecological and biogeographical theories as well as being suitable for conservation applications, specifically when the study area is undersampled. This method helps to save model-selection time and effort, and allows robust and rapid assessments and decisions for efficient conservation.","container-title":"PeerJ","DOI":"10.7717/peerj.2849","ISSN":"2167-8359","journalAbbreviation":"PeerJ","language":"en","note":"publisher: PeerJ Inc.","page":"e2849","source":"peerj.com","title":"Why choose Random Forest to predict rare species distribution with few samples in large undersampled areas? Three Asian crane species models provide supporting evidence","title-short":"Why choose Random Forest to predict rare species distribution with few samples in large undersampled areas?","volume":"5","author":[{"family":"Mi","given":"Chunrong"},{"family":"Huettmann","given":"Falk"},{"family":"Guo","given":"Yumin"},{"family":"Han","given":"Xuesong"},{"family":"Wen","given":"Lijia"}],"issued":{"date-parts":[["2017",1,12]]}}},{"id":1035,"uris":["http://zotero.org/users/7119014/items/KQTP8L6U"],"itemData":{"id":1035,"type":"article-journal","abstract":"The random forest (RF) algorithm is an ensemble of classification or regression trees and is widely used, including for species distribution modelling (SDM). Many researchers use implementations of RF in the R programming language with default parameters to analyse species presence-only data together with ‘background' samples. However, there is good evidence that RF with default parameters does not perform well for such ‘presence-background' modelling. This is often attributed to the disparity between the number of presence and background samples, also known as 'class imbalance', and several solutions have been proposed. Here, we first set the context: the background sample should be large enough to represent all environments in the region. We then aim to understand the drivers of poor performance of RF when models are fitted to presence-only species data alongside background samples. We show that 'class overlap' (where both classes occur in the same environment) is an important driver of poor performance, alongside class imbalance. Class overlap can even degrade performance for presence–absence data. We explain, test and evaluate suggested solutions. Using simulated and real presence-background data, we compare performance of default RF with other weighting and sampling approaches. Our results demonstrate clear evidence of improvement in the performance of RFs when techniques that explicitly manage imbalance are used. We show that these either limit or enforce tree depth. Without compromising the environmental representativeness of the sampled background, we identify approaches to fitting RF that ameliorate the effects of imbalance and overlap and allow excellent predictive performance. Understanding the problems of RF in presence-background modelling allows new insights into how best to fit models, and should guide future efforts to best deal with such data.","container-title":"Ecography","DOI":"10.1111/ecog.05615","ISSN":"1600-0587","issue":"12","language":"en","license":"© 2021 The Authors. Ecography published by John Wiley &amp; Sons Ltd on behalf of Nordic Society Oikos","note":"_eprint: https://onlinelibrary.wiley.com/doi/pdf/10.1111/ecog.05615","page":"1731-1742","source":"Wiley Online Library","title":"Modelling species presence-only data with random forests","volume":"44","author":[{"family":"Valavi","given":"Roozbeh"},{"family":"Elith","given":"Jane"},{"family":"Lahoz-Monfort","given":"José J."},{"family":"Guillera-Arroita","given":"Gurutzeta"}],"issued":{"date-parts":[["2021"]]}}}],"schema":"https://github.com/citation-style-language/schema/raw/master/csl-citation.json"} </w:instrText>
      </w:r>
      <w:r w:rsidR="002074E2" w:rsidRPr="002074E2">
        <w:rPr>
          <w:rFonts w:eastAsia="Calibri"/>
          <w:kern w:val="2"/>
          <w:szCs w:val="22"/>
          <w:lang w:val="fr-FR"/>
          <w14:ligatures w14:val="standardContextual"/>
        </w:rPr>
        <w:fldChar w:fldCharType="separate"/>
      </w:r>
      <w:r w:rsidR="002074E2" w:rsidRPr="002074E2">
        <w:rPr>
          <w:rFonts w:eastAsia="Calibri"/>
          <w:kern w:val="2"/>
          <w:szCs w:val="22"/>
          <w:lang w:val="fr-FR"/>
          <w14:ligatures w14:val="standardContextual"/>
        </w:rPr>
        <w:t>Li &amp; Wang (2013); Mi et al. (2017); Valavi et al. (2021)</w:t>
      </w:r>
      <w:r w:rsidR="002074E2" w:rsidRPr="002074E2">
        <w:rPr>
          <w:rFonts w:eastAsia="Calibri"/>
          <w:kern w:val="2"/>
          <w:szCs w:val="22"/>
          <w:lang w:val="fr-FR"/>
          <w14:ligatures w14:val="standardContextual"/>
        </w:rPr>
        <w:fldChar w:fldCharType="end"/>
      </w:r>
      <w:r w:rsidR="002074E2">
        <w:rPr>
          <w:rFonts w:eastAsia="Calibri"/>
          <w:kern w:val="2"/>
          <w:szCs w:val="22"/>
          <w:lang w:val="fr-FR"/>
          <w14:ligatures w14:val="standardContextual"/>
        </w:rPr>
        <w:t xml:space="preserve"> </w:t>
      </w:r>
      <w:r w:rsidRPr="0092151B">
        <w:t xml:space="preserve">who also observed that RF had very high predictive performances. Similarly, </w:t>
      </w:r>
      <w:r w:rsidR="003C2B38">
        <w:fldChar w:fldCharType="begin"/>
      </w:r>
      <w:r w:rsidR="003C2B38">
        <w:instrText xml:space="preserve"> ADDIN ZOTERO_ITEM CSL_CITATION {"citationID":"d1kogVP4","properties":{"formattedCitation":"(Salako et al., 2023)","plainCitation":"(Salako et al., 2023)","noteIndex":0},"citationItems":[{"id":987,"uris":["http://zotero.org/users/7119014/items/C9DXIQDG"],"itemData":{"id":987,"type":"article-journal","abstract":"Identifying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3C2B38">
        <w:fldChar w:fldCharType="separate"/>
      </w:r>
      <w:r w:rsidR="003C2B38" w:rsidRPr="003C2B38">
        <w:t>Salako et al.</w:t>
      </w:r>
      <w:r w:rsidR="008F45F0">
        <w:t xml:space="preserve"> (</w:t>
      </w:r>
      <w:r w:rsidR="003C2B38" w:rsidRPr="003C2B38">
        <w:t>2023)</w:t>
      </w:r>
      <w:r w:rsidR="003C2B38">
        <w:fldChar w:fldCharType="end"/>
      </w:r>
      <w:r w:rsidR="008F45F0">
        <w:t xml:space="preserve"> </w:t>
      </w:r>
      <w:r w:rsidRPr="0092151B">
        <w:t xml:space="preserve">using different prediction algorithms concluded that RF was the most effective algorithm for predicting earthworm communities in Germany. The high performances of these algorithms can be attributed to the fact that RF and GBM act as ensemble classifiers, utilizing multiple alternative trees in decision-making during model predictions </w:t>
      </w:r>
      <w:r w:rsidR="00E46ACF" w:rsidRPr="00E46ACF">
        <w:rPr>
          <w:rFonts w:eastAsia="Calibri"/>
          <w:kern w:val="2"/>
          <w:szCs w:val="22"/>
          <w:lang w:val="fr-FR"/>
          <w14:ligatures w14:val="standardContextual"/>
        </w:rPr>
        <w:fldChar w:fldCharType="begin"/>
      </w:r>
      <w:r w:rsidR="001C7818">
        <w:rPr>
          <w:rFonts w:eastAsia="Calibri"/>
          <w:kern w:val="2"/>
          <w:szCs w:val="22"/>
          <w:lang w:val="fr-FR"/>
          <w14:ligatures w14:val="standardContextual"/>
        </w:rPr>
        <w:instrText xml:space="preserve"> ADDIN ZOTERO_ITEM CSL_CITATION {"citationID":"5FzoIsuK","properties":{"formattedCitation":"(Breiman, 2001; Li and Wang, 2013)","plainCitation":"(Breiman, 2001; Li and Wang, 2013)","noteIndex":0},"citationItems":[{"id":1134,"uris":["http://zotero.org/users/7119014/items/G8G7SZYM"],"itemData":{"id":1134,"type":"article-journal","abstract":"Random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modelling","volume":"8","author":[{"family":"Li","given":"Xinhai"},{"family":"Wang","given":"Yuan"}],"issued":{"date-parts":[["2013"]]}}}],"schema":"https://github.com/citation-style-language/schema/raw/master/csl-citation.json"} </w:instrText>
      </w:r>
      <w:r w:rsidR="00E46ACF" w:rsidRPr="00E46ACF">
        <w:rPr>
          <w:rFonts w:eastAsia="Calibri"/>
          <w:kern w:val="2"/>
          <w:szCs w:val="22"/>
          <w:lang w:val="fr-FR"/>
          <w14:ligatures w14:val="standardContextual"/>
        </w:rPr>
        <w:fldChar w:fldCharType="separate"/>
      </w:r>
      <w:r w:rsidR="001C7818" w:rsidRPr="001C7818">
        <w:rPr>
          <w:lang w:val="fr-FR"/>
        </w:rPr>
        <w:t>(Breiman, 2001; Li and Wang, 2013)</w:t>
      </w:r>
      <w:r w:rsidR="00E46ACF" w:rsidRPr="00E46ACF">
        <w:rPr>
          <w:rFonts w:eastAsia="Calibri"/>
          <w:kern w:val="2"/>
          <w:szCs w:val="22"/>
          <w:lang w:val="fr-FR"/>
          <w14:ligatures w14:val="standardContextual"/>
        </w:rPr>
        <w:fldChar w:fldCharType="end"/>
      </w:r>
      <w:r w:rsidRPr="0092151B">
        <w:t xml:space="preserve">. Their effectiveness also stems from their ability to capture better nonlinear relationships between explanatory and response variables, robustness against outliers, and better handling of variable interactions </w:t>
      </w:r>
      <w:r w:rsidR="007E5840" w:rsidRPr="007E5840">
        <w:rPr>
          <w:rFonts w:eastAsia="Calibri"/>
          <w:kern w:val="2"/>
          <w:szCs w:val="22"/>
          <w:lang w:val="fr-FR"/>
          <w14:ligatures w14:val="standardContextual"/>
        </w:rPr>
        <w:fldChar w:fldCharType="begin"/>
      </w:r>
      <w:r w:rsidR="007E5840" w:rsidRPr="007E5840">
        <w:rPr>
          <w:rFonts w:eastAsia="Calibri"/>
          <w:kern w:val="2"/>
          <w:szCs w:val="22"/>
          <w:lang w:val="fr-FR"/>
          <w14:ligatures w14:val="standardContextual"/>
        </w:rPr>
        <w:instrText xml:space="preserve"> ADDIN ZOTERO_ITEM CSL_CITATION {"citationID":"mpDWvE9e","properties":{"formattedCitation":"(Breiman,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7E5840" w:rsidRPr="007E5840">
        <w:rPr>
          <w:rFonts w:eastAsia="Calibri"/>
          <w:kern w:val="2"/>
          <w:szCs w:val="22"/>
          <w:lang w:val="fr-FR"/>
          <w14:ligatures w14:val="standardContextual"/>
        </w:rPr>
        <w:fldChar w:fldCharType="separate"/>
      </w:r>
      <w:r w:rsidR="007E5840" w:rsidRPr="007E5840">
        <w:rPr>
          <w:rFonts w:eastAsia="Calibri"/>
          <w:kern w:val="2"/>
          <w:szCs w:val="22"/>
          <w:lang w:val="fr-FR"/>
          <w14:ligatures w14:val="standardContextual"/>
        </w:rPr>
        <w:t>(Breiman, 2001)</w:t>
      </w:r>
      <w:r w:rsidR="007E5840" w:rsidRPr="007E5840">
        <w:rPr>
          <w:rFonts w:eastAsia="Calibri"/>
          <w:kern w:val="2"/>
          <w:szCs w:val="22"/>
          <w:lang w:val="fr-FR"/>
          <w14:ligatures w14:val="standardContextual"/>
        </w:rPr>
        <w:fldChar w:fldCharType="end"/>
      </w:r>
      <w:r w:rsidRPr="0092151B">
        <w:t>. Considering the high predictive potential of RF and GBM, it would be advisable to use them in ecological studies instead of or in addition to</w:t>
      </w:r>
      <w:r w:rsidR="00255808" w:rsidRPr="0092151B">
        <w:t xml:space="preserve"> </w:t>
      </w:r>
      <w:r w:rsidRPr="0092151B">
        <w:t>traditional regression algorithms alone</w:t>
      </w:r>
      <w:r w:rsidR="001C7818">
        <w:t xml:space="preserve"> </w:t>
      </w:r>
      <w:r w:rsidR="001C7818">
        <w:fldChar w:fldCharType="begin"/>
      </w:r>
      <w:r w:rsidR="001C7818">
        <w:instrText xml:space="preserve"> ADDIN ZOTERO_ITEM CSL_CITATION {"citationID":"1FVWkGVZ","properties":{"unsorted":true,"formattedCitation":"(Rutgers et al., 2016; Phillips et al., 2019)","plainCitation":"(Rutgers et al., 2016; Phillips et al., 2019)","noteIndex":0},"citationItems":[{"id":991,"uris":["http://zotero.org/users/7119014/items/UGD4D5CZ"],"itemData":{"id":991,"type":"article-journal","abstract":"Existing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1C7818">
        <w:fldChar w:fldCharType="separate"/>
      </w:r>
      <w:r w:rsidR="001C7818" w:rsidRPr="001C7818">
        <w:t>(Rutgers et al., 2016; Phillips et al., 2019)</w:t>
      </w:r>
      <w:r w:rsidR="001C7818">
        <w:fldChar w:fldCharType="end"/>
      </w:r>
      <w:r w:rsidRPr="0092151B">
        <w:t xml:space="preserve">. However, RF and GBM require substantial amounts of data to achieve good predictive performances </w:t>
      </w:r>
      <w:r w:rsidR="0069416C" w:rsidRPr="0069416C">
        <w:rPr>
          <w:rFonts w:eastAsia="Calibri"/>
          <w:kern w:val="2"/>
          <w:lang w:val="fr-FR"/>
          <w14:ligatures w14:val="standardContextual"/>
        </w:rPr>
        <w:fldChar w:fldCharType="begin"/>
      </w:r>
      <w:r w:rsidR="0069416C" w:rsidRPr="0069416C">
        <w:rPr>
          <w:rFonts w:eastAsia="Calibri"/>
          <w:kern w:val="2"/>
          <w:lang w:val="fr-FR"/>
          <w14:ligatures w14:val="standardContextual"/>
        </w:rPr>
        <w:instrText xml:space="preserve"> ADDIN ZOTERO_ITEM CSL_CITATION {"citationID":"IcX2zAFC","properties":{"formattedCitation":"(Yiu, 2021)","plainCitation":"(Yiu, 2021)","noteIndex":0},"citationItems":[{"id":1043,"uris":["http://zotero.org/users/7119014/items/L6P9R48S"],"itemData":{"id":1043,"type":"webpage","abstract":"How the Algorithm Works and Why it Is So Effective","container-title":"Medium","language":"en","title":"Understanding Random Forest","URL":"https://towardsdatascience.com/understanding-random-forest-58381e0602d2","author":[{"family":"Yiu","given":"Tony"}],"accessed":{"date-parts":[["2024",1,18]]},"issued":{"date-parts":[["2021",9,29]]}}}],"schema":"https://github.com/citation-style-language/schema/raw/master/csl-citation.json"} </w:instrText>
      </w:r>
      <w:r w:rsidR="0069416C" w:rsidRPr="0069416C">
        <w:rPr>
          <w:rFonts w:eastAsia="Calibri"/>
          <w:kern w:val="2"/>
          <w:lang w:val="fr-FR"/>
          <w14:ligatures w14:val="standardContextual"/>
        </w:rPr>
        <w:fldChar w:fldCharType="separate"/>
      </w:r>
      <w:r w:rsidR="0069416C" w:rsidRPr="0069416C">
        <w:rPr>
          <w:rFonts w:eastAsia="Calibri"/>
          <w:kern w:val="2"/>
          <w:szCs w:val="22"/>
          <w:lang w:val="fr-FR"/>
          <w14:ligatures w14:val="standardContextual"/>
        </w:rPr>
        <w:t>(Yiu, 2021)</w:t>
      </w:r>
      <w:r w:rsidR="0069416C" w:rsidRPr="0069416C">
        <w:rPr>
          <w:rFonts w:eastAsia="Calibri"/>
          <w:kern w:val="2"/>
          <w:lang w:val="fr-FR"/>
          <w14:ligatures w14:val="standardContextual"/>
        </w:rPr>
        <w:fldChar w:fldCharType="end"/>
      </w:r>
      <w:r w:rsidR="0069416C" w:rsidRPr="0069416C">
        <w:rPr>
          <w:rFonts w:eastAsia="Calibri"/>
          <w:kern w:val="2"/>
          <w:lang w:val="fr-FR"/>
          <w14:ligatures w14:val="standardContextual"/>
        </w:rPr>
        <w:t xml:space="preserve">. </w:t>
      </w:r>
      <w:r w:rsidRPr="0092151B">
        <w:t xml:space="preserve">From this, </w:t>
      </w:r>
      <w:proofErr w:type="gramStart"/>
      <w:r w:rsidRPr="0092151B">
        <w:t>it is clear</w:t>
      </w:r>
      <w:r w:rsidR="00255808" w:rsidRPr="0092151B">
        <w:t xml:space="preserve"> </w:t>
      </w:r>
      <w:r w:rsidRPr="0092151B">
        <w:t>that model</w:t>
      </w:r>
      <w:proofErr w:type="gramEnd"/>
      <w:r w:rsidRPr="0092151B">
        <w:t xml:space="preserve"> performances would be improved if several databases can be merged and standardized (e.g., derived from different research units and across countries). Another limitation of RF and GBM is their low degree of interpretability, but this is becoming less true as numerous tools now exist to better understand and interpret machine learning models. For example, the "</w:t>
      </w:r>
      <w:proofErr w:type="spellStart"/>
      <w:r w:rsidRPr="0092151B">
        <w:t>iml</w:t>
      </w:r>
      <w:proofErr w:type="spellEnd"/>
      <w:r w:rsidRPr="0092151B">
        <w:t xml:space="preserve">" package provides very useful tools for analyzing any black-box machine-learning model. The package allows for exploring the importance, effects, and interactions of variables while also proposing surrogate models </w:t>
      </w:r>
      <w:r w:rsidR="00E91F95" w:rsidRPr="00E91F95">
        <w:rPr>
          <w:rFonts w:eastAsia="Calibri"/>
          <w:kern w:val="2"/>
          <w:lang w:val="fr-FR"/>
          <w14:ligatures w14:val="standardContextual"/>
        </w:rPr>
        <w:fldChar w:fldCharType="begin"/>
      </w:r>
      <w:r w:rsidR="00E91F95" w:rsidRPr="00E91F95">
        <w:rPr>
          <w:rFonts w:eastAsia="Calibri"/>
          <w:kern w:val="2"/>
          <w:lang w:val="fr-FR"/>
          <w14:ligatures w14:val="standardContextual"/>
        </w:rPr>
        <w:instrText xml:space="preserve"> ADDIN ZOTERO_ITEM CSL_CITATION {"citationID":"MZPZ7yKL","properties":{"formattedCitation":"(Casalicchio et al., 2024)","plainCitation":"(Casalicchio et al., 2024)","noteIndex":0},"citationItems":[{"id":1159,"uris":["http://zotero.org/users/7119014/items/ZEM2TT3C"],"itemData":{"id":1159,"type":"software","abstract":"Interpretability methods to analyze the behavior and predictions of any machine learning model. Implemented methods are: Feature importance described by Fisher et al. (2018) &lt;doi:10.48550/arxiv.1801.01489&gt;, accumulated local effects plots described by Apley (2018) &lt;doi:10.48550/arxiv.1612.08468&gt;, partial dependence plots described by Friedman (2001) &lt;www.jstor.org/stable/2699986&gt;, individual conditional expectation ('ice') plots described by Goldstein et al. (2013) &lt;doi:10.1080/10618600.2014.907095&gt;, local models (variant of 'lime') described by Ribeiro et. al (2016) &lt;doi:10.48550/arXiv.1602.04938&gt;, the Shapley Value described by Strumbelj et. al (2014) &lt;doi:10.1007/s10115-013-0679-x&gt;, feature interactions described by Friedman et. al &lt;doi:10.1214/07-AOAS148&gt; and tree surrogate models.","license":"MIT + file LICENSE","source":"R-Packages","title":"iml: Interpretable Machine Learning","title-short":"iml","URL":"https://cran.r-project.org/web/packages/iml/","version":"0.11.3","author":[{"family":"Casalicchio","given":"Giuseppe"},{"family":"Molnar","given":"Christoph"},{"family":"Schratz","given":"Patrick"}],"accessed":{"date-parts":[["2024",5,16]]},"issued":{"date-parts":[["2024",4,27]]}}}],"schema":"https://github.com/citation-style-language/schema/raw/master/csl-citation.json"} </w:instrText>
      </w:r>
      <w:r w:rsidR="00E91F95" w:rsidRPr="00E91F95">
        <w:rPr>
          <w:rFonts w:eastAsia="Calibri"/>
          <w:kern w:val="2"/>
          <w:lang w:val="fr-FR"/>
          <w14:ligatures w14:val="standardContextual"/>
        </w:rPr>
        <w:fldChar w:fldCharType="separate"/>
      </w:r>
      <w:r w:rsidR="00E91F95" w:rsidRPr="00E91F95">
        <w:rPr>
          <w:rFonts w:eastAsia="Calibri"/>
          <w:kern w:val="2"/>
          <w:szCs w:val="22"/>
          <w:lang w:val="fr-FR"/>
          <w14:ligatures w14:val="standardContextual"/>
        </w:rPr>
        <w:t>(Casalicchio et al., 2024)</w:t>
      </w:r>
      <w:r w:rsidR="00E91F95" w:rsidRPr="00E91F95">
        <w:rPr>
          <w:rFonts w:eastAsia="Calibri"/>
          <w:kern w:val="2"/>
          <w:lang w:val="fr-FR"/>
          <w14:ligatures w14:val="standardContextual"/>
        </w:rPr>
        <w:fldChar w:fldCharType="end"/>
      </w:r>
      <w:r w:rsidR="00E91F95" w:rsidRPr="00E91F95">
        <w:rPr>
          <w:rFonts w:eastAsia="Calibri"/>
          <w:kern w:val="2"/>
          <w:lang w:val="fr-FR"/>
          <w14:ligatures w14:val="standardContextual"/>
        </w:rPr>
        <w:t>.</w:t>
      </w:r>
    </w:p>
    <w:p w14:paraId="27113BF3" w14:textId="37BEE206" w:rsidR="00077569" w:rsidRPr="0092151B" w:rsidRDefault="00671782" w:rsidP="00326DB6">
      <w:pPr>
        <w:pStyle w:val="Heading2"/>
        <w:numPr>
          <w:ilvl w:val="1"/>
          <w:numId w:val="2"/>
        </w:numPr>
      </w:pPr>
      <w:bookmarkStart w:id="19" w:name="_Toc168487809"/>
      <w:r w:rsidRPr="0092151B">
        <w:t>Importance</w:t>
      </w:r>
      <w:r w:rsidR="00370B87">
        <w:t xml:space="preserve"> and </w:t>
      </w:r>
      <w:r w:rsidR="00A80418">
        <w:t>effects</w:t>
      </w:r>
      <w:r w:rsidR="00370B87">
        <w:t xml:space="preserve"> </w:t>
      </w:r>
      <w:r w:rsidR="005713F4">
        <w:t xml:space="preserve">of </w:t>
      </w:r>
      <w:r w:rsidR="006F0157">
        <w:t>environmental</w:t>
      </w:r>
      <w:r w:rsidR="00A80418">
        <w:t xml:space="preserve"> variables</w:t>
      </w:r>
      <w:bookmarkEnd w:id="19"/>
    </w:p>
    <w:p w14:paraId="27113BF4" w14:textId="409EEE6B" w:rsidR="00077569" w:rsidRPr="00FE6F27" w:rsidRDefault="00671782">
      <w:r w:rsidRPr="0092151B">
        <w:t xml:space="preserve">Our results demonstrate that land use was the most important variable on earthworms. This is consistent with the findings of </w:t>
      </w:r>
      <w:r w:rsidR="00DD3694" w:rsidRPr="00DD3694">
        <w:rPr>
          <w:rFonts w:eastAsia="Calibri"/>
          <w:kern w:val="2"/>
          <w:szCs w:val="22"/>
          <w:lang w:val="fr-FR"/>
          <w14:ligatures w14:val="standardContextual"/>
        </w:rPr>
        <w:fldChar w:fldCharType="begin"/>
      </w:r>
      <w:r w:rsidR="000C76E1">
        <w:rPr>
          <w:rFonts w:eastAsia="Calibri"/>
          <w:kern w:val="2"/>
          <w:szCs w:val="22"/>
          <w:lang w:val="fr-FR"/>
          <w14:ligatures w14:val="standardContextual"/>
        </w:rPr>
        <w:instrText xml:space="preserve"> ADDIN ZOTERO_ITEM CSL_CITATION {"citationID":"xmXJzXro","properties":{"unsorted":true,"formattedCitation":"(Rutgers et al., 2016; Fourcade and Vercauteren, 2022; Salako et al., 2023)","plainCitation":"(Rutgers et al., 2016; Fourcade and Vercauteren, 2022; Salako et al., 2023)","noteIndex":0},"citationItems":[{"id":991,"uris":["http://zotero.org/users/7119014/items/UGD4D5CZ"],"itemData":{"id":991,"type":"article-journal","abstract":"Existing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D3694" w:rsidRPr="00DD3694">
        <w:rPr>
          <w:rFonts w:eastAsia="Calibri"/>
          <w:kern w:val="2"/>
          <w:szCs w:val="22"/>
          <w:lang w:val="fr-FR"/>
          <w14:ligatures w14:val="standardContextual"/>
        </w:rPr>
        <w:fldChar w:fldCharType="separate"/>
      </w:r>
      <w:r w:rsidR="000C76E1" w:rsidRPr="000C76E1">
        <w:rPr>
          <w:lang w:val="fr-FR"/>
        </w:rPr>
        <w:t>Rutgers et al.</w:t>
      </w:r>
      <w:r w:rsidR="000C76E1">
        <w:rPr>
          <w:lang w:val="fr-FR"/>
        </w:rPr>
        <w:t xml:space="preserve"> (</w:t>
      </w:r>
      <w:r w:rsidR="000C76E1" w:rsidRPr="000C76E1">
        <w:rPr>
          <w:lang w:val="fr-FR"/>
        </w:rPr>
        <w:t>2016</w:t>
      </w:r>
      <w:r w:rsidR="000C76E1">
        <w:rPr>
          <w:lang w:val="fr-FR"/>
        </w:rPr>
        <w:t>)</w:t>
      </w:r>
      <w:r w:rsidR="000C76E1" w:rsidRPr="000C76E1">
        <w:rPr>
          <w:lang w:val="fr-FR"/>
        </w:rPr>
        <w:t>; Fourcade and Vercauteren</w:t>
      </w:r>
      <w:r w:rsidR="000C76E1">
        <w:rPr>
          <w:lang w:val="fr-FR"/>
        </w:rPr>
        <w:t xml:space="preserve"> (</w:t>
      </w:r>
      <w:r w:rsidR="000C76E1" w:rsidRPr="000C76E1">
        <w:rPr>
          <w:lang w:val="fr-FR"/>
        </w:rPr>
        <w:t>2022</w:t>
      </w:r>
      <w:r w:rsidR="000C76E1">
        <w:rPr>
          <w:lang w:val="fr-FR"/>
        </w:rPr>
        <w:t>) and</w:t>
      </w:r>
      <w:r w:rsidR="000C76E1" w:rsidRPr="000C76E1">
        <w:rPr>
          <w:lang w:val="fr-FR"/>
        </w:rPr>
        <w:t xml:space="preserve"> Salako et al.</w:t>
      </w:r>
      <w:r w:rsidR="000C76E1">
        <w:rPr>
          <w:lang w:val="fr-FR"/>
        </w:rPr>
        <w:t xml:space="preserve"> (</w:t>
      </w:r>
      <w:r w:rsidR="000C76E1" w:rsidRPr="000C76E1">
        <w:rPr>
          <w:lang w:val="fr-FR"/>
        </w:rPr>
        <w:t>2023)</w:t>
      </w:r>
      <w:r w:rsidR="00DD3694" w:rsidRPr="00DD3694">
        <w:rPr>
          <w:rFonts w:eastAsia="Calibri"/>
          <w:kern w:val="2"/>
          <w:szCs w:val="22"/>
          <w:lang w:val="fr-FR"/>
          <w14:ligatures w14:val="standardContextual"/>
        </w:rPr>
        <w:fldChar w:fldCharType="end"/>
      </w:r>
      <w:r w:rsidRPr="0092151B">
        <w:t>, which showed that land use strongly affects the distribution of earthworm communities. All predictive models used in this study predicted the positive effects of grasslands (</w:t>
      </w:r>
      <w:proofErr w:type="spellStart"/>
      <w:r w:rsidRPr="0092151B">
        <w:t>Pmo</w:t>
      </w:r>
      <w:proofErr w:type="spellEnd"/>
      <w:r w:rsidRPr="0092151B">
        <w:t xml:space="preserve"> and Nag) on earthworms. This result is in agreement with earthworms exhibiting habitat </w:t>
      </w:r>
      <w:r w:rsidRPr="0092151B">
        <w:lastRenderedPageBreak/>
        <w:t xml:space="preserve">preferences </w:t>
      </w:r>
      <w:r w:rsidR="00C70D4F">
        <w:fldChar w:fldCharType="begin"/>
      </w:r>
      <w:r w:rsidR="00C70D4F">
        <w:instrText xml:space="preserve"> ADDIN ZOTERO_ITEM CSL_CITATION {"citationID":"BIaejXSQ","properties":{"unsorted":true,"formattedCitation":"(Rutgers et al., 2016; Hoeffner et al., 2021)","plainCitation":"(Rutgers et al., 2016; Hoeffner et al., 2021)","noteIndex":0},"citationItems":[{"id":991,"uris":["http://zotero.org/users/7119014/items/UGD4D5CZ"],"itemData":{"id":991,"type":"article-journal","abstract":"Existing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J."},{"family":"Zwart","given":"Dick","dropping-particle":"de"}],"issued":{"date-parts":[["2016",1,1]]}}},{"id":222,"uris":["http://zotero.org/users/7119014/items/FH9X7RHD"],"itemData":{"id":222,"type":"article-journal","abstract":"Earthworms contribute to a wide range of ecosystem services in agriculture. Most studies focusing on impacts of annual crop management on earthworm communities are related to soil tillage, fertilisation or pesticides, while the effect of introducing temporary grassland into an annual crop rotation remains largely unknown. In this context, the aims of the present study were to evaluate effects of (i) introducing grassland into a crop rotation, (ii) grassland duration and (iii) grassland fertilisation on earthworm communities and grassland forage production in a long-term experimental station in western France. Three years of highly fertilised (230 kg ha−1 yr−1 of mineral nitrogen) grassland preceded by three years of annual crop rotation was compared to an annual crop rotation without grassland and to six years of grassland either lightly (30 kg ha−1 yr−1 of mineral nitrogen) or highly (230 kg ha−1 yr−1 of mineral nitrogen) fertilised. Grassland introduction into a crop rotation significantly increased earthworm abundance, biomass, and diversity, especially for anecic species, and improved the functional structure of the earthworm community. Grassland duration and fertilisation increased earthworm abundance and biomass, especially for anecics, without affecting endogeic species and earthworm diversity. Grassland duration did not increase forage production, but the increase in fertilisation did. Three years of highly fertilised grassland significantly increased earthworm abundance and biomass, improved the functional structure of the earthworm community and produced as much forage per year as six years of highly fertilised grassland. Overall, the introduction of grassland into annual crop rotations appears an effective way to rapidly increase earthworm community parameters and, given the important role of earthworms in soils, enhance soil functioning.","container-title":"Applied Soil Ecology","DOI":"10.1016/j.apsoil.2021.103893","ISSN":"0929-1393","journalAbbreviation":"Applied Soil Ecology","language":"en","page":"103893","source":"ScienceDirect","title":"Effects of temporary grassland introduction into annual crop rotations and nitrogen fertilisation on earthworm communities and forage production","volume":"162","author":[{"family":"Hoeffner","given":"Kevin"},{"family":"Hotte","given":"Hoël"},{"family":"Cluzeau","given":"Daniel"},{"family":"Charrier","given":"Xavier"},{"family":"Gastal","given":"François"},{"family":"Pérès","given":"Guénola"}],"issued":{"date-parts":[["2021",6,1]]}}}],"schema":"https://github.com/citation-style-language/schema/raw/master/csl-citation.json"} </w:instrText>
      </w:r>
      <w:r w:rsidR="00C70D4F">
        <w:fldChar w:fldCharType="separate"/>
      </w:r>
      <w:r w:rsidR="00C70D4F" w:rsidRPr="00C70D4F">
        <w:t>(Rutgers et al., 2016; Hoeffner et al., 2021)</w:t>
      </w:r>
      <w:r w:rsidR="00C70D4F">
        <w:fldChar w:fldCharType="end"/>
      </w:r>
      <w:r w:rsidRPr="0092151B">
        <w:t xml:space="preserve">. For example, </w:t>
      </w:r>
      <w:r w:rsidR="00103E7A" w:rsidRPr="00103E7A">
        <w:rPr>
          <w:rFonts w:eastAsia="Calibri"/>
          <w:kern w:val="2"/>
          <w:szCs w:val="22"/>
          <w:lang w:val="fr-FR"/>
          <w14:ligatures w14:val="standardContextual"/>
        </w:rPr>
        <w:fldChar w:fldCharType="begin"/>
      </w:r>
      <w:r w:rsidR="00103E7A" w:rsidRPr="00103E7A">
        <w:rPr>
          <w:rFonts w:eastAsia="Calibri"/>
          <w:kern w:val="2"/>
          <w:szCs w:val="22"/>
          <w:lang w:val="fr-FR"/>
          <w14:ligatures w14:val="standardContextual"/>
        </w:rPr>
        <w:instrText xml:space="preserve"> ADDIN ZOTERO_ITEM CSL_CITATION {"citationID":"Vl9Q8HHC","properties":{"formattedCitation":"(Rutgers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103E7A" w:rsidRPr="00103E7A">
        <w:rPr>
          <w:rFonts w:eastAsia="Calibri"/>
          <w:kern w:val="2"/>
          <w:szCs w:val="22"/>
          <w:lang w:val="fr-FR"/>
          <w14:ligatures w14:val="standardContextual"/>
        </w:rPr>
        <w:fldChar w:fldCharType="separate"/>
      </w:r>
      <w:r w:rsidR="00103E7A" w:rsidRPr="00103E7A">
        <w:rPr>
          <w:rFonts w:eastAsia="Calibri"/>
          <w:kern w:val="2"/>
          <w:szCs w:val="22"/>
          <w:lang w:val="fr-FR"/>
          <w14:ligatures w14:val="standardContextual"/>
        </w:rPr>
        <w:t>Rutgers et al. (2016)</w:t>
      </w:r>
      <w:r w:rsidR="00103E7A" w:rsidRPr="00103E7A">
        <w:rPr>
          <w:rFonts w:eastAsia="Calibri"/>
          <w:kern w:val="2"/>
          <w:szCs w:val="22"/>
          <w:lang w:val="fr-FR"/>
          <w14:ligatures w14:val="standardContextual"/>
        </w:rPr>
        <w:fldChar w:fldCharType="end"/>
      </w:r>
      <w:r w:rsidR="00103E7A">
        <w:rPr>
          <w:rFonts w:eastAsia="Calibri"/>
          <w:kern w:val="2"/>
          <w:szCs w:val="22"/>
          <w:lang w:val="fr-FR"/>
          <w14:ligatures w14:val="standardContextual"/>
        </w:rPr>
        <w:t xml:space="preserve"> </w:t>
      </w:r>
      <w:r w:rsidRPr="0092151B">
        <w:t xml:space="preserve">demonstrated that earthworm total abundance and diversity were better explained by the presence/absence of certain types of land use such as grasslands, cultivated lands, forests, moorlands, and vineyards. Our models predicted a high number of earthworms (80 ind./m²), average biomass (40 g/m²), and approximately one to two species in grasslands compared to the other land uses. </w:t>
      </w:r>
      <w:r w:rsidRPr="00FE6F27">
        <w:t xml:space="preserve">These results can be explained by the fact that grassland </w:t>
      </w:r>
      <w:r w:rsidR="00AF41C0">
        <w:t>plot</w:t>
      </w:r>
      <w:r w:rsidRPr="00FE6F27">
        <w:t xml:space="preserve"> are conducive to the development and growth of earthworms, providing more food resources, refuge from predators, and protection against extreme climatic events </w:t>
      </w:r>
      <w:r w:rsidR="00AF41C0">
        <w:fldChar w:fldCharType="begin"/>
      </w:r>
      <w:r w:rsidR="00AF41C0">
        <w:instrText xml:space="preserve"> ADDIN ZOTERO_ITEM CSL_CITATION {"citationID":"N4AHBa1L","properties":{"unsorted":true,"formattedCitation":"(Iordache, 2010; Zhu and Zhu, 2015; Niswati et al., 2022)","plainCitation":"(Iordache, 2010; Zhu and Zhu, 2015; Niswati et al., 2022)","noteIndex":0},"citationItems":[{"id":149,"uris":["http://zotero.org/users/7119014/items/37S7IFG6"],"itemData":{"id":149,"type":"article-journal","abstract":"This paper presents the results found in a chernozem soil (FAO System) regarding the earthworm abundance and biomass after two years of application of two types of organo-mineral fertilizers coated with potassium humic acids, noted as HF 1 and HF 2, which are new fertilisers which need to be tested under pedofauna (earthworms) aspect in order to be certified for use in the Romanian agriculture. These fertilisers were tested in two plant cultures, maize (Zea mays L.) and sunflower (Helianthus annuus L.), this last being cultivated after maize in the second year of research. The obtained results correlated to several chemical (pH, total organic carbon (TOC), total nitrogen (N), phosphorus (P) and potassium (K) and physical (bulk density, total porosity, compaction degree) indices of soils. As well, within the researched perimeter the earthworm species were taxonomically identified, as follows: Lumbricus rubellus Hoffmeister 1843, Eisenia foetida Savigni 1826, and Lumbricus castaneus Savigni 1826. Pearson's correlations showed that earthworm number increased with the nitrogen content of soil and with a lower bulk density and higher porosity. On the contrary, earthworm number decreased with high compaction degree and with lower content of nitrogen in soil. Generally, the soil content in phosphorus negatively correlated to earthworm number which increases with its decrease. There were found preponderantly negative Pearson's correlations between soil content in potassium and earthworm number.","container-title":"Journal of Food, Agriculture and Environment","journalAbbreviation":"Journal of Food, Agriculture and Environment","page":"1103-1105","source":"ResearchGate","title":"Abundance of earthworms under fertilization with organo-mineral fertilizers in a chernozem from west of Romania","volume":"10","author":[{"family":"Iordache","given":"Madalina"}],"issued":{"date-parts":[["2010",1,1]]}}},{"id":373,"uris":["http://zotero.org/users/7119014/items/EX79KPDZ"],"itemData":{"id":373,"type":"article-journal","abstract":"The relationship between soil fauna groups and different fertilization regimes has been of continuous concern. Little attention has been paid to the response of soil fauna to changes in soil fertility. Thus, the aim of this study was to investigate the response of soil fauna communities to fertilizer management practices, to explore the inter-relationships between soil fauna communities and fertilization regimes so as to identify soil fauna species or groups that are sensitive to changes in soil fertility. This long-term fertilization experiment was conducted with a no fertilizer control and six fertilization regimes: CK (control, no fertilizer), N (synthetic N fertilizer), NPK (synthetic fertilizer: nitrogen, phosphorus and potassium), OM (pig manure), OMNPK (pig manure plus nitrogen, phosphorus and potassium), RSD (crop residues returned) and RSDNPK (crop residues returned with nitrogen, phosphorus and potassium). The application of organic fertilizers (i.e., pig manure or crop residues) promoted the diversity of the soil fauna communities due to the abundant organic matter the fertilizers supplied for the communities’ survival and development. Furthermore, organic–inorganic compound fertilizers (i.e., treatment of OMNPK or RSDNPK) were beneficial for richness and diversity of soil fauna communities due to their abundance of organic matter and supply of nutrients. Indices of soil fauna communities (i.e., TI, the DG (density-group) index, the number of individuals of Nemata, Lumbricida, Collembola and Oribatida) showed the same trend with an increase in the soil organic matter. Therefore, indices of soil fauna communities can be applied to indicate certain features of soil fertility, such as soil organic matter content, but they cannot be used to reflect integrated assessment for soil fertility.","collection-title":"Soil Structure and its Functions in Ecosystems: Phase matter &amp; Scale matter","container-title":"Soil and Tillage Research","DOI":"10.1016/j.still.2014.07.004","ISSN":"0167-1987","journalAbbreviation":"Soil and Tillage Research","language":"en","page":"39-46","source":"ScienceDirect","title":"Diversity and abundance of soil fauna as influenced by long-term fertilization in cropland of purple soil, China","volume":"146","author":[{"family":"Zhu","given":"Xinyu"},{"family":"Zhu","given":"Bo"}],"issued":{"date-parts":[["2015",3,1]]}}},{"id":146,"uris":["http://zotero.org/users/7119014/items/LDTEBQ3C"],"itemData":{"id":146,"type":"article-journal","abstract":"Long-term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AF41C0">
        <w:fldChar w:fldCharType="separate"/>
      </w:r>
      <w:r w:rsidR="00AF41C0" w:rsidRPr="00AF41C0">
        <w:t>(Iordache, 2010; Zhu and Zhu, 2015; Niswati et al., 2022)</w:t>
      </w:r>
      <w:r w:rsidR="00AF41C0">
        <w:fldChar w:fldCharType="end"/>
      </w:r>
      <w:r w:rsidRPr="00FE6F27">
        <w:t>. However, many parameters can mitigate this effect of grasslands: for example, the use of inputs, frequency of grazing by cattle, stocking density, mowing management and seasonality</w:t>
      </w:r>
      <w:r w:rsidR="00BF426D">
        <w:fldChar w:fldCharType="begin"/>
      </w:r>
      <w:r w:rsidR="00BF426D">
        <w:instrText xml:space="preserve"> ADDIN ZOTERO_ITEM CSL_CITATION {"citationID":"LuMhf89Z","properties":{"unsorted":true,"formattedCitation":"(Postma-Blaauw et al., 2006; van der Wal et al., 2009; Cluzeau et al., 2012)","plainCitation":"(Postma-Blaauw et al., 2006; van der Wal et al., 2009; Cluzeau et al., 2012)","noteIndex":0},"citationItems":[{"id":1195,"uris":["http://zotero.org/users/7119014/items/5VFA2JIB"],"itemData":{"id":1195,"type":"article-journal","abstract":"Knowledge of the effects of species diversity within taxonomic groups on nutrient cycling is important for understanding the role of soil biota in sustainable agriculture. We hypothesized that earthworm species specifically affect nitrogen mineralization, characteristically for their ecological group classifications, and that earthworm species interactions would affect mineralization through competition and facilitation effects. A mesocosm experiment was conducted to investigate the effect of three earthworm species, representative of different ecological groups (epigeic: Lumbricus rubellus; endogeic: Aporrectodea caliginosa tuberculata; and anecic: Lumbricus terrestris), and their interactions on the bacterial community, and on nitrogen mineralization from 15N-labelled crop residue and from soil organic matter. Our results indicate that L. rubellus and L. terrestris enhanced mineralization of the applied crop residue whereas A. caliginosa had no effect. On the other hand, L. rubellus and A. caliginosa enhanced mineralization of the soil organic matter, whereas L. terrestris had no effect. The interactions between different earthworm species affected the bacterial community and the net mineralization of soil organic matter. The two-species interactions between L. rubellus and A. caliginosa, and L. rubellus and L. terrestris, resulted in reduced mineral N concentrations derived from soil organic matter, probably through increased immobilization in the bacterial biomass. In contrast, the interaction between A. caliginosa and L. terrestris resulted in increased bacterial growth rate and reduced total soil C. When all three species were combined, the interaction between A. caliginosa and L. terrestris was dominant. We conclude that the effects of earthworms on nitrogen mineralization depend on the ecological traits of the earthworm species present, and can be modified by species interactions. Knowledge of these effects can be made useful in the prevention of nutrient losses and increased soil fertility in agricultural systems, that typically have a low earthworm diversity.","container-title":"Pedobiologia","DOI":"10.1016/j.pedobi.2006.02.001","ISSN":"0031-4056","issue":"3","journalAbbreviation":"Pedobiologia","page":"243-256","source":"ScienceDirect","title":"Earthworm species composition affects the soil bacterial community and net nitrogen mineralization","volume":"50","author":[{"family":"Postma-Blaauw","given":"Maria B."},{"family":"Bloem","given":"Jaap"},{"family":"Faber","given":"Jack H."},{"family":"Groenigen","given":"Jan Willem","non-dropping-particle":"van"},{"family":"Goede","given":"Ron G. M.","non-dropping-particle":"de"},{"family":"Brussaard","given":"Lijbert"}],"issued":{"date-parts":[["2006",7,3]]}}},{"id":1197,"uris":["http://zotero.org/users/7119014/items/NGVNN3DQ"],"itemData":{"id":1197,"type":"article-journal","abstract":"The long-term effect of fertilizers on plant diversity and productivity is well known, but long-term effects on soil biota communities have received relatively little attention. Here, we used an exceptional long-lasting (&gt;40 years) grassland fertilization experiment to investigate the long-term effect of Ca, N, PK, and NPK addition on the productivity and diversity of both vegetation and soil biota. Whereas plant diversity increased by liming and decreased by N and NPK, the diversity of nematodes, collembolans, mites, and enchytraeids increased by N, PK, or NPK. Fertilization with NPK and PK increased plant biomass and biomass of enchytraeids and collembolans. Biomass of nematodes and earthworms increased by liming. Our results suggest that soil diversity might be driven by plant productivity rather than by plant diversity. This may imply that the selection of measures for restoring or conserving plant diversity may decrease soil biota diversity. This needs to be tested in future experiments.","container-title":"Biology and Fertility of Soils","DOI":"10.1007/s00374-009-0371-1","ISSN":"1432-0789","issue":"6","journalAbbreviation":"Biol Fertil Soils","language":"en","page":"663-667","source":"Springer Link","title":"Dissimilar response of plant and soil biota communities to long-term nutrient addition in grasslands","volume":"45","author":[{"family":"Wal","given":"A.","non-dropping-particle":"van der"},{"family":"Geerts","given":"R. H. E. M."},{"family":"Korevaar","given":"H."},{"family":"Schouten","given":"A. J."},{"family":"Akkerhuis","given":"G. A. J. M. Jagers","non-dropping-particle":"op"},{"family":"Rutgers","given":"M."},{"family":"Mulder","given":"C."}],"issued":{"date-parts":[["2009",7,1]]}}},{"id":193,"uris":["http://zotero.org/users/7119014/items/6QHJKIT5"],"itemData":{"id":193,"type":"article-journal","abstract":"The French programme Réseau de Mesures de la Qualité des Sols – Biodiversité was carried out at a regional scale (Brittany, west part of France) i) to produce a first statement regarding soil biodiversity, ii) to identify bioindicators of anthropic constraints, and iii) to determine baseline values for several biological groups depending on land uses. In this study, 109 monitoring sites were investigated using a systematic framework (a 16 km × 16 km regular grid). Six biological groups were studied within four major categories, i.e., macrofauna (all soil macro-invertebrate taxa and earthworms), mesofauna (Acari and Collembola), microfauna (nematodes), and micro-organisms (microbial biomass and functional genes). The abundances of earthworms, nematodes, Acari and the bacterial community (assessed by their encoded 16S rRNA) as well as microbial biomass and earthworm species richness discriminate land uses (crops from meadows from forests). Macro-invertebrate abundance, Collembola abundance and richness, and nematode richness are only relevant for the discrimination of agricultural practices (e.g., management system or fertilisation intensity). Most of the soil biological groups (except Collembola) exhibit lower values of abundance and community richness in croplands than in meadows. This programme allows us to set up a first reference database for soil biological data for France covering microflora and fauna. This substantial reference database will be used to calibrate future research results and to develop management baseline values for stakeholders to assess the status of soil biodiversity under several policies, e.g., the Common Agricultural Policy, Soil Framework Directive, EU and national biodiversity strategies, and policies related to contaminated land management. Therefore it should assist stakeholders in the choice of good agricultural practices.","collection-title":"Bioindication in Soil Ecosystems","container-title":"European Journal of Soil Biology","DOI":"10.1016/j.ejsobi.2011.11.003","ISSN":"1164-5563","journalAbbreviation":"European Journal of Soil Biology","language":"en","page":"63-72","source":"ScienceDirect","title":"Integration of biodiversity in soil quality monitoring: Baselines for microbial and soil fauna parameters for different land-use types","title-short":"Integration of biodiversity in soil quality monitoring","volume":"49","author":[{"family":"Cluzeau","given":"D."},{"family":"Guernion","given":"M."},{"family":"Chaussod","given":"R."},{"family":"Martin-Laurent","given":"F."},{"family":"Villenave","given":"C."},{"family":"Cortet","given":"J."},{"family":"Ruiz-Camacho","given":"N."},{"family":"Pernin","given":"C."},{"family":"Mateille","given":"T."},{"family":"Philippot","given":"L."},{"family":"Bellido","given":"A."},{"family":"Rougé","given":"L."},{"family":"Arrouays","given":"D."},{"family":"Bispo","given":"A."},{"family":"Pérès","given":"G."}],"issued":{"date-parts":[["2012",3,1]]}}}],"schema":"https://github.com/citation-style-language/schema/raw/master/csl-citation.json"} </w:instrText>
      </w:r>
      <w:r w:rsidR="00BF426D">
        <w:fldChar w:fldCharType="separate"/>
      </w:r>
      <w:r w:rsidR="00BF426D" w:rsidRPr="00BF426D">
        <w:t>(Postma-Blaauw et al., 2006; van der Wal et al., 2009; Cluzeau et al., 2012)</w:t>
      </w:r>
      <w:r w:rsidR="00BF426D">
        <w:fldChar w:fldCharType="end"/>
      </w:r>
      <w:r w:rsidR="00C04F1D">
        <w:t xml:space="preserve">. </w:t>
      </w:r>
      <w:r w:rsidRPr="00FE6F27">
        <w:t>Our models also predicted a negative effect of crops and vineyards. This is coherent because it is known that land use intensity can have a negative</w:t>
      </w:r>
      <w:r w:rsidR="00255808" w:rsidRPr="00FE6F27">
        <w:t xml:space="preserve"> </w:t>
      </w:r>
      <w:r w:rsidRPr="00FE6F27">
        <w:t xml:space="preserve">impact on earthworm communities </w:t>
      </w:r>
      <w:r w:rsidR="00C04F1D">
        <w:fldChar w:fldCharType="begin"/>
      </w:r>
      <w:r w:rsidR="00C04F1D">
        <w:instrText xml:space="preserve"> ADDIN ZOTERO_ITEM CSL_CITATION {"citationID":"vtfynzpL","properties":{"formattedCitation":"(Smith et al., 2008; Spurgeon et al., 2013)","plainCitation":"(Smith et al., 2008; Spurgeon et al., 2013)","noteIndex":0},"citationItems":[{"id":1170,"uris":["http://zotero.org/users/7119014/items/LDIXY7EZ"],"itemData":{"id":1170,"type":"article-journal","abstract":"Understanding how communities of important soil invertebrates vary with land use may lead to the development of more sustainable land-use strategies. We assessed the abundance and species composition of earthworm communities across six replicated long-term experimental ecosystems that span a gradient in agricultural land-use intensity. The experimental systems include a conventional row-crop agricultural system, two lower-intensity row-crop systems (no-till and tilled organic input), an early successional old-field system, a 40–60 years old coniferous forest plantation, and an old-growth deciduous forest system. Earthworm populations varied among systems; they were lowest in the most intensively managed row-crop system (107m−2) and coniferous forest (160m−2); intermediate in the old-field (273m−2), no-till (328m−2) and tilled organic (344m−2) cropping systems; and highest in the old-growth deciduous forest system (701m−2). Juvenile Aporrectodea species were the most common earthworms encountered in intensively managed systems; other species made up a larger proportion of the community in less intensively managed systems. Earthworm community biomass and species richness also varied and were lowest in the conventional row-crop system and greatest in the old-growth forest system. These results suggest that both land-use intensity and land-use type are strong drivers of the abundance and composition of earthworm communities in agricultural ecosystems.","container-title":"Soil and Tillage Research","DOI":"10.1016/j.still.2008.04.009","ISSN":"0167-1987","issue":"1","journalAbbreviation":"Soil and Tillage Research","page":"83-88","source":"ScienceDirect","title":"Diversity and abundance of earthworms across an agricultural land-use intensity gradient","volume":"100","author":[{"family":"Smith","given":"Richard G."},{"family":"McSwiney","given":"Claire P."},{"family":"Grandy","given":"A. Stuart"},{"family":"Suwanwaree","given":"Pongthep"},{"family":"Snider","given":"Renate M."},{"family":"Robertson","given":"G. Philip"}],"issued":{"date-parts":[["2008",7,1]]}}},{"id":1168,"uris":["http://zotero.org/users/7119014/items/C9KIG43D"],"itemData":{"id":1168,"type":"article-journal","abstract":"Change in land use and management can impact massively on soil ecosystems. Ecosystem engineers and other functional biodiversity in soils can be influenced directly by such change and this in turn can affect key soil functions. Here, we employ meta-analysis to provide a quantitative assessment of the effects of changes in land use and land management across a range of successional/extensification transitions (conventional arable → no or reduced tillage → grassland → wooded land) on community metrics for two functionally important soil taxa, earthworms and fungi. An analysis of the relationships between community change and soil structural properties was also included.","container-title":"BMC Ecology","DOI":"10.1186/1472-6785-13-46","ISSN":"1472-6785","issue":"1","journalAbbreviation":"BMC Ecol","language":"en","page":"46","source":"Springer Link","title":"Land-use and land-management change: relationships with earthworm and fungi communities and soil structural properties","title-short":"Land-use and land-management change","volume":"13","author":[{"family":"Spurgeon","given":"David J."},{"family":"Keith","given":"Aidan M."},{"family":"Schmidt","given":"Olaf"},{"family":"Lammertsma","given":"Dennis R."},{"family":"Faber","given":"Jack H."}],"issued":{"date-parts":[["2013",12,1]]}}}],"schema":"https://github.com/citation-style-language/schema/raw/master/csl-citation.json"} </w:instrText>
      </w:r>
      <w:r w:rsidR="00C04F1D">
        <w:fldChar w:fldCharType="separate"/>
      </w:r>
      <w:r w:rsidR="00C04F1D" w:rsidRPr="00C04F1D">
        <w:t>(Smith et al., 2008; Spurgeon et al., 2013)</w:t>
      </w:r>
      <w:r w:rsidR="00C04F1D">
        <w:fldChar w:fldCharType="end"/>
      </w:r>
      <w:r w:rsidRPr="00FE6F27">
        <w:t xml:space="preserve">. These negative effects of intensive agriculture can be mainly attributed to the significant impact of soil tillage, fertilization, and pesticides </w:t>
      </w:r>
      <w:r w:rsidR="00E61862">
        <w:fldChar w:fldCharType="begin"/>
      </w:r>
      <w:r w:rsidR="00E61862">
        <w:instrText xml:space="preserve"> ADDIN ZOTERO_ITEM CSL_CITATION {"citationID":"PkgFgKln","properties":{"unsorted":true,"formattedCitation":"(Pelosi et al., 2013, 2014; Maggi and Tang, 2021; Niswati et al., 2022)","plainCitation":"(Pelosi et al., 2013, 2014; Maggi and Tang, 2021; Niswati et al., 2022)","noteIndex":0},"citationItems":[{"id":143,"uris":["http://zotero.org/users/7119014/items/KMWZFPIU"],"itemData":{"id":143,"type":"article-journal","abstract":"Agricultural intensification has led to reduced soil biodiversity in arable lands. The potential benefits from organic farming and from low-input cropping systems have not yet been precisely assessed. Earthworm, having important agro-ecological functions, may be affected by pesticide applications, especially those species living mainly in the surface soil layer. We used a five-year experimental database including conventional and organic cropping systems to establish simple relationships between the Treatment Frequency Index – a phytosanitary indicator of pesticide pressure – and the abundance of three important earthworm species. We found that insecticides have more negative influence on earthworm species than herbicides and fungicides, and that species living in the soil's surface layer were the most affected by pesticides. Density of these earthworm species could be multiplied by a factor 1.5–4 if the Treatment Frequency Index was halved, as is currently required by some European regulations. Our results thus demonstrate that a reduction in pesticide application would increase earthworm population density in agricultural fields.","container-title":"Agriculture, Ecosystems &amp; Environment","DOI":"10.1016/j.agee.2013.10.003","ISSN":"0167-8809","journalAbbreviation":"Agriculture, Ecosystems &amp; Environment","language":"en","page":"223-230","source":"ScienceDirect","title":"Reduction of pesticide use can increase earthworm populations in wheat crops in a European temperate region","volume":"181","author":[{"family":"Pelosi","given":""},{"family":"Toutous","given":"L."},{"family":"Chiron","given":"F."},{"family":"Dubs","given":"F."},{"family":"Hedde","given":"M."},{"family":"Muratet","given":"A."},{"family":"Ponge","given":"J. -F."},{"family":"Salmon","given":"S."},{"family":"Makowski","given":"D."}],"issued":{"date-parts":[["2013",12,1]]}}},{"id":169,"uris":["http://zotero.org/users/7119014/items/RI5P2L7I"],"itemData":{"id":169,"type":"article-journal","abstract":"Alternative cropping systems such as conservation agriculture have been implemented to limit the harmful effects of intensive conventional cropping systems. Conservation agriculture is known to modify the structural diversity of earthworm communities, but no data have been reported so far on their functional diversity. Structural and functional indices of community were used to study the effects of different soil tillage intensity on earthworm diversity in arable soils. Field data were collected in four agricultural trials across France representing different soiland climatic conditions. Three types of soil tillage were assessed: plowing, superficial tillage and direct seeding. Earthworm abundance, species richness and ecomorphological group abundance were investigated. Seven functional traits, i.e. body length, body mass/length ratio, epithelium type, cocoon diameter, typhlosolis type, carbon preferences and vertical distribution, were selected according to their hypothesized link with mechanisms of tillage impact. Functional diversity indices were then computed. Soil tillage intensity decreased functional diversity and modified the functional trait profile within the earthworm community whereas neither structural diversity (species number) nor abundance changed with tillage intensity. Differences between plowing and direct seeding were significant in each trial, and superficial tillage often showed intermediate trait values. Regarding ecomorphological groups, anecic abundance was positively influenced by a decrease in soil tillage, contrary to epigeic and endogeic earthworms that showed no response. Tillage acts as an environmental filter, and decreasing its intensity caused a lesser convergence of traits and thus higher functional trait diversity. We demonstrated that a trait-based approach better permitted comparisons of community responses across sites than species number or abundance.","collection-title":"XVI International Colloquium on Soil Zoology &amp; XIII International Colloquium on Apterygota, Coimbra, 2012 – Selected papers","container-title":"Applied Soil Ecology","DOI":"10.1016/j.apsoil.2013.10.005","ISSN":"0929-1393","journalAbbreviation":"Applied Soil Ecology","language":"en","page":"79-87","source":"ScienceDirect","title":"Reducing tillage in cultivated fields increases earthworm functional diversity","volume":"83","author":[{"family":"Pelosi","given":"Céline"},{"family":"Pey","given":"B."},{"family":"Hedde","given":"M."},{"family":"Caro","given":"G."},{"family":"Capowiez","given":"Y."},{"family":"Guernion","given":"M."},{"family":"Peigné","given":"J."},{"family":"Piron","given":"D."},{"family":"Bertrand","given":"M."},{"family":"Cluzeau","given":"D."}],"issued":{"date-parts":[["2014",11,1]]}}},{"id":183,"uris":["http://zotero.org/users/7119014/items/DNKFTLXX"],"itemData":{"id":183,"type":"article-journal","abstract":"Pesticides are potent chemical agents for protecting crops and agricultural production but can have secondary adverse effects on soil biodiversity that can propagate through all dimensions of soil security. Earthworms are among the most important actors in making soil healthy because they facilitate nutrient turnover, improve aeration, facilitate water infiltration into the root zone, and control soil-borne diseases. However, earthworms have been shown to be affected by the presence of pesticide residue, with a median survival to some highly toxic active substances concentrations as small as 4 mg/kg-soil. Here we have used the estimated pesticide residue of 87 active ingredients in nine different cropping systems globally, and we have developed the corresponding dose-response curve of earthworms to estimate the percent earthworm population decline and its global distribution caused by residues in the top soil. We found that vegetable and fruits, and orchards and grapes cropping systems are leading to the greatest percent decline in earthworms population in some areas of South America, and East and South East Asia. The decline in soybean, rice, and orchards and grape in boreal regions were the greatest. The maximum decline across the cropping systems ranged between 10 and 20% in about 1.2% of the agricultural locations under consideration, but it was less than 1% in about 66% of agricultural locations. These findings call for further scrutiny of the contamination by pesticide residue in soil and long-term consequences on soil security.","container-title":"Soil Security","DOI":"10.1016/j.soisec.2021.100014","ISSN":"2667-0062","journalAbbreviation":"Soil Security","language":"en","page":"100014","source":"ScienceDirect","title":"Estimated decline in global earthworm population size caused by pesticide residue in soil","volume":"5","author":[{"family":"Maggi","given":"Federico"},{"family":"Tang","given":"Fiona H. M."}],"issued":{"date-parts":[["2021",12,1]]}}},{"id":146,"uris":["http://zotero.org/users/7119014/items/LDTEBQ3C"],"itemData":{"id":146,"type":"article-journal","abstract":"Long-term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E61862">
        <w:fldChar w:fldCharType="separate"/>
      </w:r>
      <w:r w:rsidR="00E61862" w:rsidRPr="00E61862">
        <w:t>(Pelosi et al., 2013, 2014; Maggi and Tang, 2021; Niswati et al., 2022)</w:t>
      </w:r>
      <w:r w:rsidR="00E61862">
        <w:fldChar w:fldCharType="end"/>
      </w:r>
      <w:r w:rsidR="005E1103">
        <w:t xml:space="preserve">. </w:t>
      </w:r>
      <w:r w:rsidRPr="00FE6F27">
        <w:t xml:space="preserve">For example, in a global meta-analysis, </w:t>
      </w:r>
      <w:r w:rsidR="005E1103">
        <w:fldChar w:fldCharType="begin"/>
      </w:r>
      <w:r w:rsidR="005E1103">
        <w:instrText xml:space="preserve"> ADDIN ZOTERO_ITEM CSL_CITATION {"citationID":"kFD8baqD","properties":{"formattedCitation":"(Briones and Schmidt, 2017)","plainCitation":"(Briones and Schmidt, 2017)","noteIndex":0},"citationItems":[{"id":163,"uris":["http://zotero.org/users/7119014/items/BELLKTY9"],"itemData":{"id":163,"type":"article-journal","abstract":"The adoption of less intensive soil cultivation practices is expected to increase earthworm populations and their contributions to ecosystem functioning. However, conflicting results have been reported on the effects of tillage intensity on earthworm populations, attributed in narrative reviews to site-dependent differences in soil properties, climatic conditions and agronomic operations (e.g. fertilization, residue management and chemical crop protection). We present a quantitative review based on a global meta-analysis, using paired observations from 165 publications performed over 65 years (1950–2016) across 40 countries on five continents, to elucidate this long-standing unresolved issue. Results showed that disturbing the soil less (e.g. no-tillage and conservation agriculture [CA]) significantly increased earthworm abundance (mean increase of 137% and 127%, respectively) and biomass (196% and 101%, respectively) compared to when the soil is inverted by conventional ploughing. Earthworm population responses were more pronounced when the soil had been under reduced tillage (RT) for a long time (&gt;10 years), in warm temperate zones with fine-textured soils, and in soils with higher clay contents (&gt;35%) and low pH (&lt;5.5). Furthermore, retaining organic harvest residues amplified this positive response to RT, whereas the use of the herbicide glyphosate did not significantly affect earthworm population responses to RT. Additional meta-analyses confirmed that epigeic and, more importantly, the bigger-sized anecic earthworms were the most sensitive ecological groups to conventional tillage. In particular, the deep burrower Lumbricus terrestris exhibited the strongest positive response to RT, increasing in abundance by 124% more than the overall mean of all 13 species analysed individually. The restoration of these two important ecological groups of earthworms and their burrowing, feeding and casting activities under various forms of RT will ensure the provision of ecosystem functions such as soil structure maintenance and nutrient cycling by “nature's plough.”","container-title":"Global Change Biology","DOI":"https://doi.org/10.1111/gcb.13744","ISSN":"1365-2486","issue":"10","language":"en","note":"_eprint: https://onlinelibrary.wiley.com/doi/pdf/10.1111/gcb.13744","page":"4396-4419","source":"Wiley Online Library","title":"Conventional tillage decreases the abundance and biomass of earthworms and alters their community structure in a global meta-analysis","volume":"23","author":[{"family":"Briones","given":"María Jesús I."},{"family":"Schmidt","given":"Olaf"}],"issued":{"date-parts":[["2017"]]}}}],"schema":"https://github.com/citation-style-language/schema/raw/master/csl-citation.json"} </w:instrText>
      </w:r>
      <w:r w:rsidR="005E1103">
        <w:fldChar w:fldCharType="separate"/>
      </w:r>
      <w:r w:rsidR="005E1103" w:rsidRPr="005E1103">
        <w:t xml:space="preserve">Briones and Schmidt </w:t>
      </w:r>
      <w:r w:rsidR="005E1103">
        <w:t>(</w:t>
      </w:r>
      <w:r w:rsidR="005E1103" w:rsidRPr="005E1103">
        <w:t>2017)</w:t>
      </w:r>
      <w:r w:rsidR="005E1103">
        <w:fldChar w:fldCharType="end"/>
      </w:r>
      <w:r w:rsidRPr="00FE6F27">
        <w:t xml:space="preserve"> showed that disturbing the soil less (no-tillage and conservation agriculture) significantly increased earthworm abundance (mean increase of 137% and 127%, respectively) and biomass (196% and 101%, respectively) compared to conventional ploughing. The low earthworm community in forests could be explained by the fact that food resources may not be easily assimilable by earthworms due to the presence of lignin, which makes the food resources harder to degrade.</w:t>
      </w:r>
      <w:r w:rsidRPr="00FE6F27">
        <w:rPr>
          <w:rFonts w:ascii="Arial" w:eastAsia="Arial" w:hAnsi="Arial" w:cs="Arial"/>
        </w:rPr>
        <w:t xml:space="preserve"> </w:t>
      </w:r>
    </w:p>
    <w:p w14:paraId="27113BF5" w14:textId="0D7D7AD3" w:rsidR="00077569" w:rsidRPr="00FE6F27" w:rsidRDefault="00671782">
      <w:r w:rsidRPr="00FE6F27">
        <w:t xml:space="preserve">After land use, the variables with the greatest influence on earthworms were spatial variables. We observed that the earthworm community was more abundant in the northwest and center of France compared to the east of the country. This result is consistent with the findings of </w:t>
      </w:r>
      <w:r w:rsidR="00096F72">
        <w:fldChar w:fldCharType="begin"/>
      </w:r>
      <w:r w:rsidR="00096F72">
        <w:instrText xml:space="preserve"> ADDIN ZOTERO_ITEM CSL_CITATION {"citationID":"clqKMYbj","properties":{"formattedCitation":"(Zeiss et al., 2024)","plainCitation":"(Zeiss et al., 2024)","noteIndex":0},"citationItems":[{"id":1155,"uris":["http://zotero.org/users/7119014/items/QY5LCK2X"],"itemData":{"id":1155,"type":"article-journal","abstract":"Belowground biodiversity distribution does not necessarily reflect aboveground biodiversity patterns, but maps of soil biodiversity remain scarce because of limited data availability. Earthworms belong to the most thoroughly studied soil organisms and—in their role as ecosystem engineers—have a significant impact on ecosystem functioning. We used species distribution modeling (SDMs) and available data sets to map the spatial distribution of commonly observed (i.e., frequently recorded) earthworm species (Annelida, Oligochaeta) across Europe under current and future climate conditions. First, we predicted potential species distributions with commonly used models (i.e., MaxEnt and Biomod) and estimated total species richness (i.e., number of species in a 5 × 5 km grid cell). Second, we determined how much the different types of protected areas covered predicted earthworm richness and species ranges (i.e., distributions) by estimating the respective proportion of the range area. Earthworm species richness was high in central western Europe and low in northeastern Europe. This pattern was mainly associated with annual mean temperature and precipitation seasonality, but the importance of predictor variables to species occurrences varied among species. The geographical ranges of the majority of the earthworm species were predicted to shift to eastern Europe and partly decrease under future climate scenarios. Predicted current and future ranges were only poorly covered by protected areas, such as national parks. More than 80% of future earthworm ranges were on average not protected at all (mean [SD] = 82.6% [0.04]). Overall, our results emphasize the urgency of considering especially vulnerable earthworm species, as well as other soil organisms, in the design of nature conservation measures.","container-title":"Conservation Biology","DOI":"10.1111/cobi.14187","ISSN":"1523-1739","issue":"2","language":"en","license":"© 2024 The Authors. Conservation Biology published by Wiley Periodicals LLC on behalf of Society for Conservation Biology.","note":"_eprint: https://onlinelibrary.wiley.com/doi/pdf/10.1111/cobi.14187","page":"e14187","source":"Wiley Online Library","title":"Effects of climate on the distribution and conservation of commonly observed European earthworms","volume":"38","author":[{"family":"Zeiss","given":"Romy"},{"family":"Briones","given":"Maria J. I."},{"family":"Mathieu","given":"Jérome"},{"family":"Lomba","given":"Angela"},{"family":"Dahlke","given":"Jessica"},{"family":"Heptner","given":"Laura-Fiona"},{"family":"Salako","given":"Gabriel"},{"family":"Eisenhauer","given":"Nico"},{"family":"Guerra","given":"Carlos A."}],"issued":{"date-parts":[["2024"]]}}}],"schema":"https://github.com/citation-style-language/schema/raw/master/csl-citation.json"} </w:instrText>
      </w:r>
      <w:r w:rsidR="00096F72">
        <w:fldChar w:fldCharType="separate"/>
      </w:r>
      <w:r w:rsidR="00096F72" w:rsidRPr="00096F72">
        <w:t>Zeiss et al.</w:t>
      </w:r>
      <w:r w:rsidR="004D069B">
        <w:t xml:space="preserve"> (</w:t>
      </w:r>
      <w:r w:rsidR="00096F72" w:rsidRPr="00096F72">
        <w:t>2024)</w:t>
      </w:r>
      <w:r w:rsidR="00096F72">
        <w:fldChar w:fldCharType="end"/>
      </w:r>
      <w:r w:rsidRPr="00FE6F27">
        <w:t xml:space="preserve">, who also observed that earthworm total taxonomic richness was high in the west-central part of Europe and low in the northeast. Furthermore, </w:t>
      </w:r>
      <w:r w:rsidR="004D069B">
        <w:t xml:space="preserve"> </w:t>
      </w:r>
      <w:r w:rsidR="004D069B">
        <w:fldChar w:fldCharType="begin"/>
      </w:r>
      <w:r w:rsidR="004D069B">
        <w:instrText xml:space="preserve"> ADDIN ZOTERO_ITEM CSL_CITATION {"citationID":"9h1giyqC","properties":{"formattedCitation":"(Rutgers et al., 2016)","plainCitation":"(Rutgers et al., 2016)","noteIndex":0},"citationItems":[{"id":991,"uris":["http://zotero.org/users/7119014/items/UGD4D5CZ"],"itemData":{"id":991,"type":"article-journal","abstract":"Existing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4D069B">
        <w:fldChar w:fldCharType="separate"/>
      </w:r>
      <w:r w:rsidR="004D069B" w:rsidRPr="004D069B">
        <w:t>Rutgers et al.</w:t>
      </w:r>
      <w:r w:rsidR="001C0B2C">
        <w:t xml:space="preserve"> (</w:t>
      </w:r>
      <w:r w:rsidR="004D069B" w:rsidRPr="004D069B">
        <w:t>2016)</w:t>
      </w:r>
      <w:r w:rsidR="004D069B">
        <w:fldChar w:fldCharType="end"/>
      </w:r>
      <w:r w:rsidRPr="00FE6F27">
        <w:t xml:space="preserve"> concluded that the large-scale distribution of earthworm densities is</w:t>
      </w:r>
      <w:r w:rsidR="00255808" w:rsidRPr="00FE6F27">
        <w:t xml:space="preserve"> </w:t>
      </w:r>
      <w:r w:rsidRPr="00FE6F27">
        <w:t>positively correlated with latitude, longitude, and climatic factors at the European scale. These discrepancies with our study could be explained by differences in land use: more grasslands plots were sampled in the west, while the east forests and vineyard plots were more abundant.</w:t>
      </w:r>
    </w:p>
    <w:p w14:paraId="27113BF6" w14:textId="43C01AE5" w:rsidR="00077569" w:rsidRPr="00FE6F27" w:rsidRDefault="00671782">
      <w:pPr>
        <w:spacing w:before="240" w:after="240"/>
      </w:pPr>
      <w:r w:rsidRPr="00FE6F27">
        <w:lastRenderedPageBreak/>
        <w:t xml:space="preserve">Regarding climate, our study demonstrated the positive effect of precipitation on earthworm communities, confirming the results of </w:t>
      </w:r>
      <w:r w:rsidR="00D73720">
        <w:fldChar w:fldCharType="begin"/>
      </w:r>
      <w:r w:rsidR="00D73720">
        <w:instrText xml:space="preserve"> ADDIN ZOTERO_ITEM CSL_CITATION {"citationID":"93bldGGk","properties":{"formattedCitation":"(Rutgers et al., 2016; Salako et al., 2023; Zeiss et al., 2024)","plainCitation":"(Rutgers et al., 2016; Salako et al., 2023; Zeiss et al., 2024)","noteIndex":0},"citationItems":[{"id":991,"uris":["http://zotero.org/users/7119014/items/UGD4D5CZ"],"itemData":{"id":991,"type":"article-journal","abstract":"Existing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J."},{"family":"Stucke","given":"Andres"},{"family":"Eberhardt","given":"Einar"}],"issued":{"date-parts":[["2023",6,1]]}}},{"id":1155,"uris":["http://zotero.org/users/7119014/items/QY5LCK2X"],"itemData":{"id":1155,"type":"article-journal","abstract":"Belowground biodiversity distribution does not necessarily reflect aboveground biodiversity patterns, but maps of soil biodiversity remain scarce because of limited data availability. Earthworms belong to the most thoroughly studied soil organisms and—in their role as ecosystem engineers—have a significant impact on ecosystem functioning. We used species distribution modeling (SDMs) and available data sets to map the spatial distribution of commonly observed (i.e., frequently recorded) earthworm species (Annelida, Oligochaeta) across Europe under current and future climate conditions. First, we predicted potential species distributions with commonly used models (i.e., MaxEnt and Biomod) and estimated total species richness (i.e., number of species in a 5 × 5 km grid cell). Second, we determined how much the different types of protected areas covered predicted earthworm richness and species ranges (i.e., distributions) by estimating the respective proportion of the range area. Earthworm species richness was high in central western Europe and low in northeastern Europe. This pattern was mainly associated with annual mean temperature and precipitation seasonality, but the importance of predictor variables to species occurrences varied among species. The geographical ranges of the majority of the earthworm species were predicted to shift to eastern Europe and partly decrease under future climate scenarios. Predicted current and future ranges were only poorly covered by protected areas, such as national parks. More than 80% of future earthworm ranges were on average not protected at all (mean [SD] = 82.6% [0.04]). Overall, our results emphasize the urgency of considering especially vulnerable earthworm species, as well as other soil organisms, in the design of nature conservation measures.","container-title":"Conservation Biology","DOI":"10.1111/cobi.14187","ISSN":"1523-1739","issue":"2","language":"en","license":"© 2024 The Authors. Conservation Biology published by Wiley Periodicals LLC on behalf of Society for Conservation Biology.","note":"_eprint: https://onlinelibrary.wiley.com/doi/pdf/10.1111/cobi.14187","page":"e14187","source":"Wiley Online Library","title":"Effects of climate on the distribution and conservation of commonly observed European earthworms","volume":"38","author":[{"family":"Zeiss","given":"Romy"},{"family":"Briones","given":"Maria J. I."},{"family":"Mathieu","given":"Jérome"},{"family":"Lomba","given":"Angela"},{"family":"Dahlke","given":"Jessica"},{"family":"Heptner","given":"Laura-Fiona"},{"family":"Salako","given":"Gabriel"},{"family":"Eisenhauer","given":"Nico"},{"family":"Guerra","given":"Carlos A."}],"issued":{"date-parts":[["2024"]]}}}],"schema":"https://github.com/citation-style-language/schema/raw/master/csl-citation.json"} </w:instrText>
      </w:r>
      <w:r w:rsidR="00D73720">
        <w:fldChar w:fldCharType="separate"/>
      </w:r>
      <w:r w:rsidR="00D73720" w:rsidRPr="00D73720">
        <w:t>Rutgers et al.</w:t>
      </w:r>
      <w:r w:rsidR="0022057A">
        <w:t xml:space="preserve"> (</w:t>
      </w:r>
      <w:r w:rsidR="00D73720" w:rsidRPr="00D73720">
        <w:t>2016</w:t>
      </w:r>
      <w:r w:rsidR="0022057A">
        <w:t>),</w:t>
      </w:r>
      <w:r w:rsidR="00D73720" w:rsidRPr="00D73720">
        <w:t xml:space="preserve"> Salako et al. </w:t>
      </w:r>
      <w:r w:rsidR="0022057A">
        <w:t>(</w:t>
      </w:r>
      <w:r w:rsidR="00D73720" w:rsidRPr="00D73720">
        <w:t>2023</w:t>
      </w:r>
      <w:r w:rsidR="0022057A">
        <w:t>) and</w:t>
      </w:r>
      <w:r w:rsidR="00D73720" w:rsidRPr="00D73720">
        <w:t xml:space="preserve"> Zeiss et al. </w:t>
      </w:r>
      <w:r w:rsidR="007C6149">
        <w:t>(</w:t>
      </w:r>
      <w:r w:rsidR="00D73720" w:rsidRPr="00D73720">
        <w:t>2024)</w:t>
      </w:r>
      <w:r w:rsidR="00D73720">
        <w:fldChar w:fldCharType="end"/>
      </w:r>
      <w:r w:rsidR="0022057A">
        <w:t xml:space="preserve">. </w:t>
      </w:r>
      <w:r w:rsidRPr="00FE6F27">
        <w:t xml:space="preserve">It has been shown that various climatic factors, such as temperature, precipitation, soil moisture, and extreme weather events like droughts and floods, alter the composition and functioning of soil communities </w:t>
      </w:r>
      <w:r w:rsidR="007C6149">
        <w:t xml:space="preserve"> </w:t>
      </w:r>
      <w:r w:rsidR="007C6149">
        <w:fldChar w:fldCharType="begin"/>
      </w:r>
      <w:r w:rsidR="007C6149">
        <w:instrText xml:space="preserve"> ADDIN ZOTERO_ITEM CSL_CITATION {"citationID":"Q9WrF8Nx","properties":{"formattedCitation":"(Singh et al., 2019)","plainCitation":"(Singh et al., 2019)","noteIndex":0},"citationItems":[{"id":1187,"uris":["http://zotero.org/users/7119014/items/VKEFV5MU"],"itemData":{"id":1187,"type":"article-journal","abstract":"Climate change can have a plethora of effects on organisms above and below the ground in terrestrial ecosystems. Given the tremendous biodiversity in the soil and the many ecosystem functions governed by soil organisms, the drivers of soil biodiversity have received increasing attention. Various climatic factors like temperature, precipitation, soil moisture, as well as extreme climate events like drought and flood have been shown to alter the composition and functioning of communities in the soil. Earthworms are important ecosystem engineers in the soils of temperate and tropical climates and play crucial roles for many ecosystem services, including decomposition, nutrient cycling, and crop yield. Here, we review the published literature on climate change effects on earthworm communities and activity. In general, we find highly species- and ecological group-specific responses to climate change, which are likely to result in altered earthworm community composition in future ecosystems. Earthworm activity, abundance, and biomass tend to increase with increasing temperature at sufficiently high soil water content, while climate extremes like drought and flooding have deleterious effects. Changing climate conditions may facilitate the invasion of earthworms at higher latitudes and altitudes, while dryer and warmer conditions may limit earthworm performance in other regions of the world. The present summary of available information provides a first baseline for predictions of future earthworm distribution. It also reveals the shortage of studies on interacting effects of multiple global change effects on earthworms, such as potential context-dependent effects of climate change at different soil pollution levels and across ecosystem types.","container-title":"Soil organisms","DOI":"10.25674/so91iss3pp114","ISSN":"1864-6417","issue":"3","journalAbbreviation":"Soil Org","note":"PMID: 31908681\nPMCID: PMC6944501","page":"114-138","source":"PubMed Central","title":"Climate change effects on earthworms - a review","volume":"91","author":[{"family":"Singh","given":"Jaswinder"},{"family":"Schädler","given":"Martin"},{"family":"Demetrio","given":"Wilian"},{"family":"Brown","given":"George G."},{"family":"Eisenhauer","given":"Nico"}],"issued":{"date-parts":[["2019",12,1]]}}}],"schema":"https://github.com/citation-style-language/schema/raw/master/csl-citation.json"} </w:instrText>
      </w:r>
      <w:r w:rsidR="007C6149">
        <w:fldChar w:fldCharType="separate"/>
      </w:r>
      <w:r w:rsidR="007C6149" w:rsidRPr="007C6149">
        <w:t>(Singh et al., 2019)</w:t>
      </w:r>
      <w:r w:rsidR="007C6149">
        <w:fldChar w:fldCharType="end"/>
      </w:r>
      <w:r w:rsidRPr="00FE6F27">
        <w:t>. Moreover, at global scales and according to</w:t>
      </w:r>
      <w:r w:rsidR="00FE4F30">
        <w:t xml:space="preserve"> </w:t>
      </w:r>
      <w:r w:rsidR="00FE4F30">
        <w:fldChar w:fldCharType="begin"/>
      </w:r>
      <w:r w:rsidR="00FE4F30">
        <w:instrText xml:space="preserve"> ADDIN ZOTERO_ITEM CSL_CITATION {"citationID":"sDimpgcY","properties":{"formattedCitation":"(Phillips et al., 2019)","plainCitation":"(Phillips et al., 2019)","noteIndex":0},"citationItems":[{"id":995,"uris":["http://zotero.org/users/7119014/items/TLDEJM6M"],"itemData":{"id":995,"type":"article-journal","abstract":"Soil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FE4F30">
        <w:fldChar w:fldCharType="separate"/>
      </w:r>
      <w:r w:rsidR="00FE4F30" w:rsidRPr="00FE4F30">
        <w:t xml:space="preserve">Phillips et al. </w:t>
      </w:r>
      <w:r w:rsidR="00FE4F30">
        <w:t>(</w:t>
      </w:r>
      <w:r w:rsidR="00FE4F30" w:rsidRPr="00FE4F30">
        <w:t>2019)</w:t>
      </w:r>
      <w:r w:rsidR="00FE4F30">
        <w:fldChar w:fldCharType="end"/>
      </w:r>
      <w:r w:rsidRPr="00FE6F27">
        <w:t xml:space="preserve">, the most influential variables on earthworms (abundance and richness) are precipitation and annual temperature. This is because climatic parameters play a crucial role at large spatial scales </w:t>
      </w:r>
      <w:r w:rsidR="00965835" w:rsidRPr="00965835">
        <w:rPr>
          <w:rFonts w:eastAsia="Calibri"/>
          <w:kern w:val="2"/>
          <w:szCs w:val="22"/>
          <w:lang w:val="fr-FR"/>
          <w14:ligatures w14:val="standardContextual"/>
        </w:rPr>
        <w:fldChar w:fldCharType="begin"/>
      </w:r>
      <w:r w:rsidR="00965835" w:rsidRPr="00965835">
        <w:rPr>
          <w:rFonts w:eastAsia="Calibri"/>
          <w:kern w:val="2"/>
          <w:szCs w:val="22"/>
          <w:lang w:val="fr-FR"/>
          <w14:ligatures w14:val="standardContextual"/>
        </w:rPr>
        <w:instrText xml:space="preserve"> ADDIN ZOTERO_ITEM CSL_CITATION {"citationID":"wTZ1INSl","properties":{"unsorted":true,"formattedCitation":"(Rutgers et al., 2016; Phillips et al., 2019)","plainCitation":"(Rutgers et al., 2016; Phillips et al., 2019)","noteIndex":0},"citationItems":[{"id":991,"uris":["http://zotero.org/users/7119014/items/UGD4D5CZ"],"itemData":{"id":991,"type":"article-journal","abstract":"Existing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965835" w:rsidRPr="00965835">
        <w:rPr>
          <w:rFonts w:eastAsia="Calibri"/>
          <w:kern w:val="2"/>
          <w:szCs w:val="22"/>
          <w:lang w:val="fr-FR"/>
          <w14:ligatures w14:val="standardContextual"/>
        </w:rPr>
        <w:fldChar w:fldCharType="separate"/>
      </w:r>
      <w:r w:rsidR="00965835" w:rsidRPr="00965835">
        <w:rPr>
          <w:rFonts w:eastAsia="Calibri"/>
          <w:kern w:val="2"/>
          <w:szCs w:val="22"/>
          <w:lang w:val="fr-FR"/>
          <w14:ligatures w14:val="standardContextual"/>
        </w:rPr>
        <w:t>(Rutgers et al., 2016; Phillips et al., 2019)</w:t>
      </w:r>
      <w:r w:rsidR="00965835" w:rsidRPr="00965835">
        <w:rPr>
          <w:rFonts w:eastAsia="Calibri"/>
          <w:kern w:val="2"/>
          <w:szCs w:val="22"/>
          <w:lang w:val="fr-FR"/>
          <w14:ligatures w14:val="standardContextual"/>
        </w:rPr>
        <w:fldChar w:fldCharType="end"/>
      </w:r>
      <w:r w:rsidR="00965835" w:rsidRPr="00965835">
        <w:rPr>
          <w:rFonts w:eastAsia="Calibri"/>
          <w:kern w:val="2"/>
          <w:szCs w:val="22"/>
          <w:lang w:val="fr-FR"/>
          <w14:ligatures w14:val="standardContextual"/>
        </w:rPr>
        <w:t xml:space="preserve">, </w:t>
      </w:r>
      <w:r w:rsidRPr="00FE6F27">
        <w:t xml:space="preserve">while soil-related factors become more important at local spatial scales </w:t>
      </w:r>
      <w:r w:rsidR="00D22130" w:rsidRPr="00D22130">
        <w:rPr>
          <w:rFonts w:eastAsia="Calibri"/>
          <w:kern w:val="2"/>
          <w:szCs w:val="22"/>
          <w:lang w:val="fr-FR"/>
          <w14:ligatures w14:val="standardContextual"/>
        </w:rPr>
        <w:fldChar w:fldCharType="begin"/>
      </w:r>
      <w:r w:rsidR="00D22130" w:rsidRPr="00D22130">
        <w:rPr>
          <w:rFonts w:eastAsia="Calibri"/>
          <w:kern w:val="2"/>
          <w:szCs w:val="22"/>
          <w:lang w:val="fr-FR"/>
          <w14:ligatures w14:val="standardContextual"/>
        </w:rPr>
        <w:instrText xml:space="preserve"> ADDIN ZOTERO_ITEM CSL_CITATION {"citationID":"cq7E2tC3","properties":{"unsorted":true,"formattedCitation":"(Palm et al., 2013; March\\uc0\\u225{}n et al., 2015)","plainCitation":"(Palm et al., 2013; Marchán et al., 2015)","noteIndex":0},"citationItems":[{"id":1100,"uris":["http://zotero.org/users/7119014/items/K3NCUCG4"],"itemData":{"id":1100,"type":"article-journal","abstract":"Species distribution models are useful for identifying driving environmental factors that determine earthworm distributions as well as for predicting earthworm distribution patterns and abundances at different scales. However, due to large efforts in data acquisition, studies on larger scales are rare and often focus on single species or earthworms in general. In this study, we use boosted regression tree models (BRTs) for predicting the distribution of the three functional earthworm types, i.e. anecics, endogeics and epigeics, in an agricultural area in Baden-Württemberg (Southwest Germany). First, we predicted presence and absence and later earthworm abundances, considering predictors depicting land management, topography, and soil conditions as well as biotic interaction by using the abundance of the other functional earthworm types. The final presence-absence models performed reasonably well, with explained deviances between 24 and 51% after crossvalidation. Models for abundances of anecics and endogeics were less successful, since the high small-scale variability and patchiness in earthworm abundance influenced the representativeness of the field measurements. This resulted in a significant model uncertainty, which is practically very difficult to overcome with earthworm sampling campaigns at the catchment scale. Results showed that management practices (i.e. disturbances), topography, soil conditions, and biotic interactions with other earthworm groups are the most relevant predictors for spatial distribution (incidence) patterns of all three functional groups. The response curves and contributions of predictors differ for the three functional earthworm types. Epigeics are also controlled by topographic features, endogeics by soil parameters.","container-title":"Pedobiologia","DOI":"10.1016/j.pedobi.2012.08.007","ISSN":"0031-4056","issue":"1","journalAbbreviation":"Pedobiologia","page":"23-31","source":"ScienceDirect","title":"Modelling distribution patterns of anecic, epigeic and endogeic earthworms at catchment-scale in agro-ecosystems","volume":"56","author":[{"family":"Palm","given":"Juliane"},{"family":"Schaik","given":"N. Loes M. B.","non-dropping-particle":"van"},{"family":"Schröder","given":"Boris"}],"issued":{"date-parts":[["2013",1,10]]}}},{"id":1003,"uris":["http://zotero.org/users/7119014/items/JV52ZV6I"],"itemData":{"id":1003,"type":"article-journal","abstract":"Studies on spatial patterns of distributions of soil dwelling animals have usually relied on soil micro-variables or statistical analyses based on presence/absence data. Geographic Information Systems (GIS) allow easy access to large-scale variables to build species distribution models. In this study, we used MaxEnt to model the distribution of the endogeic earthworm Hormogaster elisae. Significant differences were found between the predicted suitability values of localities where the species was present and those where it was absent, validating the predictive model. Most of the large-scale training variables showed significant correlation with soil micro-variables known to influence the biology of the species, proving the ability of the model to predict (to an extent) soil variables from environmental ones. The methodology could be extended to other soil fauna.","container-title":"Soil Biology and Biochemistry","DOI":"10.1016/j.soilbio.2014.10.023","ISSN":"0038-0717","journalAbbreviation":"Soil Biology and Biochemistry","page":"124-127","source":"ScienceDirect","title":"Predicting soil micro-variables and the distribution of an endogeic earthworm species through a model based on large-scale variables","volume":"81","author":[{"family":"Marchán","given":"Daniel F."},{"family":"Refoyo","given":"Pablo"},{"family":"Novo","given":"Marta"},{"family":"Fernández","given":"Rosa"},{"family":"Trigo","given":"Dolores"},{"family":"Díaz Cosín","given":"Darío J."}],"issued":{"date-parts":[["2015",2,1]]}}}],"schema":"https://github.com/citation-style-language/schema/raw/master/csl-citation.json"} </w:instrText>
      </w:r>
      <w:r w:rsidR="00D22130" w:rsidRPr="00D22130">
        <w:rPr>
          <w:rFonts w:eastAsia="Calibri"/>
          <w:kern w:val="2"/>
          <w:szCs w:val="22"/>
          <w:lang w:val="fr-FR"/>
          <w14:ligatures w14:val="standardContextual"/>
        </w:rPr>
        <w:fldChar w:fldCharType="separate"/>
      </w:r>
      <w:r w:rsidR="00D22130" w:rsidRPr="00D22130">
        <w:rPr>
          <w:rFonts w:eastAsia="Calibri"/>
          <w:szCs w:val="22"/>
          <w:lang w:val="fr-FR"/>
          <w14:ligatures w14:val="standardContextual"/>
        </w:rPr>
        <w:t>(Palm et al., 2013; Marchán et al., 2015)</w:t>
      </w:r>
      <w:r w:rsidR="00D22130" w:rsidRPr="00D22130">
        <w:rPr>
          <w:rFonts w:eastAsia="Calibri"/>
          <w:kern w:val="2"/>
          <w:szCs w:val="22"/>
          <w:lang w:val="fr-FR"/>
          <w14:ligatures w14:val="standardContextual"/>
        </w:rPr>
        <w:fldChar w:fldCharType="end"/>
      </w:r>
      <w:r w:rsidR="00D22130">
        <w:rPr>
          <w:rFonts w:eastAsia="Calibri"/>
          <w:kern w:val="2"/>
          <w:szCs w:val="22"/>
          <w:lang w:val="fr-FR"/>
          <w14:ligatures w14:val="standardContextual"/>
        </w:rPr>
        <w:t xml:space="preserve">. </w:t>
      </w:r>
      <w:r w:rsidRPr="00FE6F27">
        <w:t>We found that increasing precipitation up to approximately 700 kg·m</w:t>
      </w:r>
      <w:r w:rsidRPr="00E603DC">
        <w:rPr>
          <w:vertAlign w:val="superscript"/>
        </w:rPr>
        <w:t>-2</w:t>
      </w:r>
      <w:r w:rsidRPr="00FE6F27">
        <w:t>·year</w:t>
      </w:r>
      <w:r w:rsidRPr="00E603DC">
        <w:rPr>
          <w:vertAlign w:val="superscript"/>
        </w:rPr>
        <w:t>-1</w:t>
      </w:r>
      <w:r w:rsidRPr="00FE6F27">
        <w:t xml:space="preserve"> increased total abundance and total biomass. This result could be explained by the fact that up to this threshold, moisture conditions were suitable for earthworms </w:t>
      </w:r>
      <w:r w:rsidR="0047630A">
        <w:fldChar w:fldCharType="begin"/>
      </w:r>
      <w:r w:rsidR="0047630A">
        <w:instrText xml:space="preserve"> ADDIN ZOTERO_ITEM CSL_CITATION {"citationID":"pE7ou8EU","properties":{"formattedCitation":"(Edwards and Arancon, 2022)","plainCitation":"(Edwards and Arancon, 2022)","noteIndex":0},"citationItems":[{"id":1026,"uris":["http://zotero.org/users/7119014/items/3BZSAW6Y"],"itemData":{"id":1026,"type":"book","event-place":"New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47630A">
        <w:fldChar w:fldCharType="separate"/>
      </w:r>
      <w:r w:rsidR="0047630A" w:rsidRPr="0047630A">
        <w:t>(Edwards and Arancon, 2022)</w:t>
      </w:r>
      <w:r w:rsidR="0047630A">
        <w:fldChar w:fldCharType="end"/>
      </w:r>
      <w:r w:rsidR="0047630A">
        <w:t xml:space="preserve">. </w:t>
      </w:r>
      <w:r w:rsidRPr="00FE6F27">
        <w:t xml:space="preserve">Beyond 700 </w:t>
      </w:r>
      <w:r w:rsidR="00212459" w:rsidRPr="00FE6F27">
        <w:t>kg·m</w:t>
      </w:r>
      <w:r w:rsidR="00212459" w:rsidRPr="00E603DC">
        <w:rPr>
          <w:vertAlign w:val="superscript"/>
        </w:rPr>
        <w:t>-2</w:t>
      </w:r>
      <w:r w:rsidR="00212459" w:rsidRPr="00FE6F27">
        <w:t>·year</w:t>
      </w:r>
      <w:r w:rsidR="00212459" w:rsidRPr="00E603DC">
        <w:rPr>
          <w:vertAlign w:val="superscript"/>
        </w:rPr>
        <w:t>-1</w:t>
      </w:r>
      <w:r w:rsidRPr="00FE6F27">
        <w:t xml:space="preserve">, total abundance remained constant, while total biomass gradually decreased. This observation could be due to the fact that the increased frequency and intensity of extreme precipitation events can lead to mortality by altering the life cycle and nutrition of soil animals </w:t>
      </w:r>
      <w:r w:rsidR="003F2E40">
        <w:fldChar w:fldCharType="begin"/>
      </w:r>
      <w:r w:rsidR="003F2E40">
        <w:instrText xml:space="preserve"> ADDIN ZOTERO_ITEM CSL_CITATION {"citationID":"NWhmZKDJ","properties":{"formattedCitation":"(Bates et al., 2008; Thakur et al., 2018)","plainCitation":"(Bates et al., 2008; Thakur et al., 2018)","noteIndex":0},"citationItems":[{"id":1190,"uris":["http://zotero.org/users/7119014/items/NKARQGGU"],"itemData":{"id":1190,"type":"book","abstract":"Observational  records  and  climate  projections  provide  abundant  evidence  that  freshwater  resources are  vulnerable  and  have  the  potential  to  be  strongly  impacted  by  climate  change,  with  wide-ranging consequences for human societies and ecosystems.","ISBN":"978-92-9169-123-4","language":"en","note":"Accepted: 2017-10-16T06:50:49Z","publisher":"Intergovernmental Panel on Climate Change Secretariat","source":"www.taccire.sua.ac.tz","title":"Climate Change and Water","URL":"https://www.taccire.sua.ac.tz/handle/123456789/552","author":[{"family":"Bates","given":"Bryson"},{"family":"Kundzewicz","given":"Zbigniew"},{"family":"Wu","given":"Shaohong"}],"accessed":{"date-parts":[["2024",6,4]]},"issued":{"date-parts":[["2008",6]]}}},{"id":1193,"uris":["http://zotero.org/users/7119014/items/23ELT9WI"],"itemData":{"id":1193,"type":"article-journal","abstract":"Anthropogenic warming is projected to trigger positive feedbacks to climate by enhancing carbon losses from the soil1. While such losses are, in part, due to increased decomposition of organic matter by invertebrate detritivores, it is unknown how detritivore feeding activity will change with warming2, especially under drought conditions. Here, using four-year manipulation experiments in two North American boreal forests, we investigate how temperature (ambient, ambient + 1.7 °C and ambient + 3.4 °C) and rainfall (ambient and –40% of the summer precipitation) perturbations influence detritivore feeding activity. In contrast to general expectations1,3, warming had negligible net effects on detritivore feeding activity at ambient precipitation. However, when combined with precipitation reductions, warming decreased feeding activity by ~14%. Across all plots and dates, detritivore feeding activity was positively associated with bulk soil microbial respiration. These results suggest slower rates of decomposition of soil organic matter and thus reduced positive feedbacks to climate under anthropogenic climate change.","container-title":"Nature Climate Change","DOI":"10.1038/s41558-017-0032-6","ISSN":"1758-6798","issue":"1","journalAbbreviation":"Nature Clim Change","language":"en","license":"2017 © The Author (s) 2017, under exclusive licence to Macmillan Publishers Limited, part of Springer Nature","note":"publisher: Nature Publishing Group","page":"75-78","source":"www.nature.com","title":"Reduced feeding activity of soil detritivores under warmer and drier conditions","volume":"8","author":[{"family":"Thakur","given":"Madhav P."},{"family":"Reich","given":"Peter B."},{"family":"Hobbie","given":"Sarah E."},{"family":"Stefanski","given":"Artur"},{"family":"Rich","given":"Roy"},{"family":"Rice","given":"Karen E."},{"family":"Eddy","given":"William C."},{"family":"Eisenhauer","given":"Nico"}],"issued":{"date-parts":[["2018",1]]}}}],"schema":"https://github.com/citation-style-language/schema/raw/master/csl-citation.json"} </w:instrText>
      </w:r>
      <w:r w:rsidR="003F2E40">
        <w:fldChar w:fldCharType="separate"/>
      </w:r>
      <w:r w:rsidR="003F2E40" w:rsidRPr="003F2E40">
        <w:t>(Bates et al., 2008; Thakur et al., 2018)</w:t>
      </w:r>
      <w:r w:rsidR="003F2E40">
        <w:fldChar w:fldCharType="end"/>
      </w:r>
      <w:r w:rsidR="00EB3ED9">
        <w:t xml:space="preserve">, </w:t>
      </w:r>
      <w:r w:rsidRPr="00FE6F27">
        <w:t xml:space="preserve">as well as making soils more vulnerable to erosion </w:t>
      </w:r>
      <w:r w:rsidR="00EB3ED9">
        <w:fldChar w:fldCharType="begin"/>
      </w:r>
      <w:r w:rsidR="00EB3ED9">
        <w:instrText xml:space="preserve"> ADDIN ZOTERO_ITEM CSL_CITATION {"citationID":"UluJN95g","properties":{"formattedCitation":"(Nearing et al., 2004)","plainCitation":"(Nearing et al., 2004)","noteIndex":0},"citationItems":[{"id":1192,"uris":["http://zotero.org/users/7119014/items/SDEZM5UL"],"itemData":{"id":1192,"type":"article-journal","abstract":"ABSTRACT:\nGlobal warming is expected to lead to a more vigorous hydrological cycle, including more total rainfall and more frequent high intensity rainfall events. Rainfall amounts and intensities increased on average in the United States during the 20th century, and according to climate change models they are expected to continue to increase during the 21st century. These rainfall changes, along with expected changes in temperature, solar radiation, and atmospheric C02 concentrations, will have significant impacts on soil erosion rates. The processes involved in the impact of climate change on soil erosion by water are complex, involving changes in rainfall amounts and intensities, number of days of precipitation, ratio of rain to snow, plant biomass production, plant residue decomposition rates, soil microbial activity, evapo-transpiration rates, and shifts in land use necessary to accommodate a new climatic regime. This paper reviews several recent studies conducted by the authors that address the potential effects of climate change on soil erosion rates. The results show cause for concern. Rainfall erosivity levels may be on the rise across much of the United States. Where rainfall amounts increase, erosion and runoff will increase at an even greater rate: the ratio of erosion increase to annual rainfall increase is on the order of 1.7. Even in cases where annual rainfall would decrease, system feedbacks related to decreased biomass production could lead to greater susceptibility of the soil to erode. Results also show how farmers' response to climate change can potentially exacerbate, or ameliorate, the changes in erosion rates expected.","container-title":"Journal of Soil and Water Conservation","ISSN":"0022-4561, 1941-3300","issue":"1","language":"en","license":"Copyright 2004 by the Soil and Water Conservation Society","note":"publisher: Soil and Water Conservation Society\nsection: Special Section","page":"43-50","source":"www.jswconline.org","title":"Expected climate change impacts on soil erosion rates: A review","title-short":"Expected climate change impacts on soil erosion rates","volume":"59","author":[{"family":"Nearing","given":"M. A."},{"family":"Pruski","given":"F. F."},{"family":"O'Neal","given":"M. R."}],"issued":{"date-parts":[["2004",1,1]]}}}],"schema":"https://github.com/citation-style-language/schema/raw/master/csl-citation.json"} </w:instrText>
      </w:r>
      <w:r w:rsidR="00EB3ED9">
        <w:fldChar w:fldCharType="separate"/>
      </w:r>
      <w:r w:rsidR="00EB3ED9" w:rsidRPr="00EB3ED9">
        <w:t>(Nearing et al., 2004)</w:t>
      </w:r>
      <w:r w:rsidR="00EB3ED9">
        <w:fldChar w:fldCharType="end"/>
      </w:r>
      <w:r w:rsidRPr="00FE6F27">
        <w:t xml:space="preserve"> and impairing their habitat function for soil fauna </w:t>
      </w:r>
      <w:r w:rsidR="0040736A">
        <w:fldChar w:fldCharType="begin"/>
      </w:r>
      <w:r w:rsidR="0040736A">
        <w:instrText xml:space="preserve"> ADDIN ZOTERO_ITEM CSL_CITATION {"citationID":"mV1hVLip","properties":{"formattedCitation":"(Singh et al., 2019)","plainCitation":"(Singh et al., 2019)","noteIndex":0},"citationItems":[{"id":1187,"uris":["http://zotero.org/users/7119014/items/VKEFV5MU"],"itemData":{"id":1187,"type":"article-journal","abstract":"Climate change can have a plethora of effects on organisms above and below the ground in terrestrial ecosystems. Given the tremendous biodiversity in the soil and the many ecosystem functions governed by soil organisms, the drivers of soil biodiversity have received increasing attention. Various climatic factors like temperature, precipitation, soil moisture, as well as extreme climate events like drought and flood have been shown to alter the composition and functioning of communities in the soil. Earthworms are important ecosystem engineers in the soils of temperate and tropical climates and play crucial roles for many ecosystem services, including decomposition, nutrient cycling, and crop yield. Here, we review the published literature on climate change effects on earthworm communities and activity. In general, we find highly species- and ecological group-specific responses to climate change, which are likely to result in altered earthworm community composition in future ecosystems. Earthworm activity, abundance, and biomass tend to increase with increasing temperature at sufficiently high soil water content, while climate extremes like drought and flooding have deleterious effects. Changing climate conditions may facilitate the invasion of earthworms at higher latitudes and altitudes, while dryer and warmer conditions may limit earthworm performance in other regions of the world. The present summary of available information provides a first baseline for predictions of future earthworm distribution. It also reveals the shortage of studies on interacting effects of multiple global change effects on earthworms, such as potential context-dependent effects of climate change at different soil pollution levels and across ecosystem types.","container-title":"Soil organisms","DOI":"10.25674/so91iss3pp114","ISSN":"1864-6417","issue":"3","journalAbbreviation":"Soil Org","note":"PMID: 31908681\nPMCID: PMC6944501","page":"114-138","source":"PubMed Central","title":"Climate change effects on earthworms - a review","volume":"91","author":[{"family":"Singh","given":"Jaswinder"},{"family":"Schädler","given":"Martin"},{"family":"Demetrio","given":"Wilian"},{"family":"Brown","given":"George G."},{"family":"Eisenhauer","given":"Nico"}],"issued":{"date-parts":[["2019",12,1]]}}}],"schema":"https://github.com/citation-style-language/schema/raw/master/csl-citation.json"} </w:instrText>
      </w:r>
      <w:r w:rsidR="0040736A">
        <w:fldChar w:fldCharType="separate"/>
      </w:r>
      <w:r w:rsidR="0040736A" w:rsidRPr="0040736A">
        <w:t>(Singh et al., 2019)</w:t>
      </w:r>
      <w:r w:rsidR="0040736A">
        <w:fldChar w:fldCharType="end"/>
      </w:r>
      <w:r w:rsidRPr="00FE6F27">
        <w:t xml:space="preserve">. However, we believe that the effect of precipitation beyond 900 </w:t>
      </w:r>
      <w:r w:rsidR="00212459" w:rsidRPr="00FE6F27">
        <w:t>kg·m</w:t>
      </w:r>
      <w:r w:rsidR="00212459" w:rsidRPr="00E603DC">
        <w:rPr>
          <w:vertAlign w:val="superscript"/>
        </w:rPr>
        <w:t>-2</w:t>
      </w:r>
      <w:r w:rsidR="00212459" w:rsidRPr="00FE6F27">
        <w:t>·year</w:t>
      </w:r>
      <w:r w:rsidR="00212459" w:rsidRPr="00E603DC">
        <w:rPr>
          <w:vertAlign w:val="superscript"/>
        </w:rPr>
        <w:t>-1</w:t>
      </w:r>
      <w:r w:rsidR="00212459">
        <w:rPr>
          <w:vertAlign w:val="superscript"/>
        </w:rPr>
        <w:t xml:space="preserve"> </w:t>
      </w:r>
      <w:r w:rsidRPr="00FE6F27">
        <w:t>is not very reliable because we did not have enough observations with high precipitation levels. This would have influenced the accumulated local effects (ALE), which are sensitive to the number of observations and the number of intervals chosen for each environmental variable.</w:t>
      </w:r>
    </w:p>
    <w:p w14:paraId="27113BF7" w14:textId="3CF78576" w:rsidR="00077569" w:rsidRPr="00FE6F27" w:rsidRDefault="00671782">
      <w:pPr>
        <w:spacing w:before="240" w:after="240"/>
      </w:pPr>
      <w:r w:rsidRPr="00FE6F27">
        <w:t xml:space="preserve">Although our study confirmed the combined role of land use, spatial variables, and precipitation, it also identified soil variables such as </w:t>
      </w:r>
      <w:proofErr w:type="spellStart"/>
      <w:r w:rsidRPr="00FE6F27">
        <w:t>CaCO</w:t>
      </w:r>
      <w:proofErr w:type="spellEnd"/>
      <w:r w:rsidRPr="00FE6F27">
        <w:t xml:space="preserve">₃, soil texture, and nitrogen as important factors. Indeed, </w:t>
      </w:r>
      <w:proofErr w:type="spellStart"/>
      <w:r w:rsidRPr="00FE6F27">
        <w:t>CaCO</w:t>
      </w:r>
      <w:proofErr w:type="spellEnd"/>
      <w:r w:rsidRPr="00FE6F27">
        <w:t xml:space="preserve">₃ had positive effects on earthworms below 10 g·kg⁻¹ and negative effects beyond this threshold. This result could be explained by the fact that low amounts of </w:t>
      </w:r>
      <w:proofErr w:type="spellStart"/>
      <w:r w:rsidRPr="00FE6F27">
        <w:t>CaCO</w:t>
      </w:r>
      <w:proofErr w:type="spellEnd"/>
      <w:r w:rsidRPr="00FE6F27">
        <w:t xml:space="preserve">₃ would favor the alkalinization of food and facilitate the passage of food at the level of Morren's glands, while high amounts of </w:t>
      </w:r>
      <w:proofErr w:type="spellStart"/>
      <w:r w:rsidRPr="00FE6F27">
        <w:t>CaCO</w:t>
      </w:r>
      <w:proofErr w:type="spellEnd"/>
      <w:r w:rsidRPr="00FE6F27">
        <w:t xml:space="preserve">₃ would be toxic to earthworms. We found that soil texture (clay and silt content) above 40 g·kg⁻¹ increased the total abundance of earthworms. This result is consistent with the conclusions of </w:t>
      </w:r>
      <w:r w:rsidR="00EF6EC6">
        <w:fldChar w:fldCharType="begin"/>
      </w:r>
      <w:r w:rsidR="00EF6EC6">
        <w:instrText xml:space="preserve"> ADDIN ZOTERO_ITEM CSL_CITATION {"citationID":"mJ0EPfvo","properties":{"formattedCitation":"(Edwards and Arancon, 2022)","plainCitation":"(Edwards and Arancon, 2022)","noteIndex":0},"citationItems":[{"id":1026,"uris":["http://zotero.org/users/7119014/items/3BZSAW6Y"],"itemData":{"id":1026,"type":"book","event-place":"New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EF6EC6">
        <w:fldChar w:fldCharType="separate"/>
      </w:r>
      <w:r w:rsidR="00EF6EC6" w:rsidRPr="00EF6EC6">
        <w:t xml:space="preserve">Edwards and Arancon </w:t>
      </w:r>
      <w:r w:rsidR="002F09D0">
        <w:t>(</w:t>
      </w:r>
      <w:r w:rsidR="00EF6EC6" w:rsidRPr="00EF6EC6">
        <w:t>2022)</w:t>
      </w:r>
      <w:r w:rsidR="00EF6EC6">
        <w:fldChar w:fldCharType="end"/>
      </w:r>
      <w:r w:rsidRPr="00FE6F27">
        <w:t xml:space="preserve">, who state that silts generally favor earthworm populations. Coarse elements such as sands are easier to burrow through but harder to ingest and are abrasive, whereas finer and denser textures slow down movement but are more easily </w:t>
      </w:r>
      <w:r w:rsidRPr="00FE6F27">
        <w:lastRenderedPageBreak/>
        <w:t xml:space="preserve">ingested by geophages </w:t>
      </w:r>
      <w:r w:rsidR="004139AC">
        <w:fldChar w:fldCharType="begin"/>
      </w:r>
      <w:r w:rsidR="004139AC">
        <w:instrText xml:space="preserve"> ADDIN ZOTERO_ITEM CSL_CITATION {"citationID":"dql1g2HQ","properties":{"formattedCitation":"(Perreault and Whalen, 2006)","plainCitation":"(Perreault and Whalen, 2006)","noteIndex":0},"citationItems":[{"id":1201,"uris":["http://zotero.org/users/7119014/items/TBFSA2AA"],"itemData":{"id":1201,"type":"article-journal","abstract":"Earthworm burrows contribute to soil macroporosity and support diverse microbial communities. It is not well known how fluctuations in soil temperature and moisture affect the burrowing activities of earthworms. The objective of this experiment was to evaluate the maximum depth and length of burrows created by the endogeic earthworm Aporrectodea caliginosa (Savigny) and the anecic earthworm Lumbricus terrestris L. for a range of temperatures (5–20°C) and soil water potentials (−5 and −11kPa). The laboratory microcosm was a plexiglass chamber (45cm high, 45cm wide) containing 0.14m2 of pre-moistened soil and litter, designed to house a single earthworm for 7 days. Earthworm mass, surface casting and burrowing activities were affected significantly by soil temperature, moisture and the temperature×moisture interaction. Burrow length and maximum burrow depth increased with increasing temperature, but there was less burrowing in wetter soil (−5kPa) than drier soil (−11kPa). Weight gain and surface casting, however, were greater in soil at −5kPa than −11kPa. Our results suggest more intensive feeding and limited burrowing in wetter soil than drier soil. Earthworms inhabiting the non-compacted, drier soil may have pushed aside particles without ingesting them to create burrows. The result was that earthworms explored a larger volume of soil, deeper in the chamber, when the soil was drier. How these burrowing activities may affect the community structure and activity of soil microorganisms and microfauna in the drilosphere remains to be determined.","container-title":"Pedobiologia","DOI":"10.1016/j.pedobi.2006.07.003","ISSN":"0031-4056","issue":"5","journalAbbreviation":"Pedobiologia","page":"397-403","source":"ScienceDirect","title":"Earthworm burrowing in laboratory microcosms as influenced by soil temperature and moisture","volume":"50","author":[{"family":"Perreault","given":"Jonathan M."},{"family":"Whalen","given":"Joann K."}],"issued":{"date-parts":[["2006",10,30]]}}}],"schema":"https://github.com/citation-style-language/schema/raw/master/csl-citation.json"} </w:instrText>
      </w:r>
      <w:r w:rsidR="004139AC">
        <w:fldChar w:fldCharType="separate"/>
      </w:r>
      <w:r w:rsidR="004139AC" w:rsidRPr="004139AC">
        <w:t>(Perreault and Whalen, 2006)</w:t>
      </w:r>
      <w:r w:rsidR="004139AC">
        <w:fldChar w:fldCharType="end"/>
      </w:r>
      <w:r w:rsidRPr="00FE6F27">
        <w:t xml:space="preserve">. However, other factors such as the presence of organic matter, vegetation, management practices, and soil pH, as well as their interactions, can greatly influence earthworm abundance and activity </w:t>
      </w:r>
      <w:r w:rsidR="001413EA">
        <w:fldChar w:fldCharType="begin"/>
      </w:r>
      <w:r w:rsidR="001413EA">
        <w:instrText xml:space="preserve"> ADDIN ZOTERO_ITEM CSL_CITATION {"citationID":"zlVYmLK0","properties":{"unsorted":true,"formattedCitation":"(Hoeffner et al., 2021; Edwards and Arancon, 2022)","plainCitation":"(Hoeffner et al., 2021; Edwards and Arancon, 2022)","noteIndex":0},"citationItems":[{"id":222,"uris":["http://zotero.org/users/7119014/items/FH9X7RHD"],"itemData":{"id":222,"type":"article-journal","abstract":"Earthworms contribute to a wide range of ecosystem services in agriculture. Most studies focusing on impacts of annual crop management on earthworm communities are related to soil tillage, fertilisation or pesticides, while the effect of introducing temporary grassland into an annual crop rotation remains largely unknown. In this context, the aims of the present study were to evaluate effects of (i) introducing grassland into a crop rotation, (ii) grassland duration and (iii) grassland fertilisation on earthworm communities and grassland forage production in a long-term experimental station in western France. Three years of highly fertilised (230 kg ha−1 yr−1 of mineral nitrogen) grassland preceded by three years of annual crop rotation was compared to an annual crop rotation without grassland and to six years of grassland either lightly (30 kg ha−1 yr−1 of mineral nitrogen) or highly (230 kg ha−1 yr−1 of mineral nitrogen) fertilised. Grassland introduction into a crop rotation significantly increased earthworm abundance, biomass, and diversity, especially for anecic species, and improved the functional structure of the earthworm community. Grassland duration and fertilisation increased earthworm abundance and biomass, especially for anecics, without affecting endogeic species and earthworm diversity. Grassland duration did not increase forage production, but the increase in fertilisation did. Three years of highly fertilised grassland significantly increased earthworm abundance and biomass, improved the functional structure of the earthworm community and produced as much forage per year as six years of highly fertilised grassland. Overall, the introduction of grassland into annual crop rotations appears an effective way to rapidly increase earthworm community parameters and, given the important role of earthworms in soils, enhance soil functioning.","container-title":"Applied Soil Ecology","DOI":"10.1016/j.apsoil.2021.103893","ISSN":"0929-1393","journalAbbreviation":"Applied Soil Ecology","language":"en","page":"103893","source":"ScienceDirect","title":"Effects of temporary grassland introduction into annual crop rotations and nitrogen fertilisation on earthworm communities and forage production","volume":"162","author":[{"family":"Hoeffner","given":"Kevin"},{"family":"Hotte","given":"Hoël"},{"family":"Cluzeau","given":"Daniel"},{"family":"Charrier","given":"Xavier"},{"family":"Gastal","given":"François"},{"family":"Pérès","given":"Guénola"}],"issued":{"date-parts":[["2021",6,1]]}}},{"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1413EA">
        <w:fldChar w:fldCharType="separate"/>
      </w:r>
      <w:r w:rsidR="001413EA" w:rsidRPr="001413EA">
        <w:t>(Hoeffner et al., 2021; Edwards and Arancon, 2022)</w:t>
      </w:r>
      <w:r w:rsidR="001413EA">
        <w:fldChar w:fldCharType="end"/>
      </w:r>
      <w:r w:rsidRPr="00FE6F27">
        <w:t xml:space="preserve">. In this study, increasing nitrogen was positively correlated with all three earthworm variables. This increase in the earthworm community as nitrogen levels rise could be explained by the fact that increased nitrogen boosts primary production, which, for earthworms, increases food supply and provides refuge from predators and extreme climatic events </w:t>
      </w:r>
      <w:r w:rsidR="002320B2">
        <w:fldChar w:fldCharType="begin"/>
      </w:r>
      <w:r w:rsidR="009E398E">
        <w:instrText xml:space="preserve"> ADDIN ZOTERO_ITEM CSL_CITATION {"citationID":"P7L1JcxQ","properties":{"unsorted":true,"formattedCitation":"(Iordache, 2010; Zhu and Zhu, 2015; Niswati et al., 2022)","plainCitation":"(Iordache, 2010; Zhu and Zhu, 2015; Niswati et al., 2022)","noteIndex":0},"citationItems":[{"id":149,"uris":["http://zotero.org/users/7119014/items/37S7IFG6"],"itemData":{"id":149,"type":"article-journal","abstract":"This paper presents the results found in a chernozem soil (FAO System) regarding the earthworm abundance and biomass after two years of application of two types of organo-mineral fertilizers coated with potassium humic acids, noted as HF 1 and HF 2, which are new fertilisers which need to be tested under pedofauna (earthworms) aspect in order to be certified for use in the Romanian agriculture. These fertilisers were tested in two plant cultures, maize (Zea mays L.) and sunflower (Helianthus annuus L.), this last being cultivated after maize in the second year of research. The obtained results correlated to several chemical (pH, total organic carbon (TOC), total nitrogen (N), phosphorus (P) and potassium (K) and physical (bulk density, total porosity, compaction degree) indices of soils. As well, within the researched perimeter the earthworm species were taxonomically identified, as follows: Lumbricus rubellus Hoffmeister 1843, Eisenia foetida Savigni 1826, and Lumbricus castaneus Savigni 1826. Pearson's correlations showed that earthworm number increased with the nitrogen content of soil and with a lower bulk density and higher porosity. On the contrary, earthworm number decreased with high compaction degree and with lower content of nitrogen in soil. Generally, the soil content in phosphorus negatively correlated to earthworm number which increases with its decrease. There were found preponderantly negative Pearson's correlations between soil content in potassium and earthworm number.","container-title":"Journal of Food, Agriculture and Environment","journalAbbreviation":"Journal of Food, Agriculture and Environment","page":"1103-1105","source":"ResearchGate","title":"Abundance of earthworms under fertilization with organo-mineral fertilizers in a chernozem from west of Romania","volume":"10","author":[{"family":"Iordache","given":"Madalina"}],"issued":{"date-parts":[["2010",1,1]]}}},{"id":373,"uris":["http://zotero.org/users/7119014/items/EX79KPDZ"],"itemData":{"id":373,"type":"article-journal","abstract":"The relationship between soil fauna groups and different fertilization regimes has been of continuous concern. Little attention has been paid to the response of soil fauna to changes in soil fertility. Thus, the aim of this study was to investigate the response of soil fauna communities to fertilizer management practices, to explore the inter-relationships between soil fauna communities and fertilization regimes so as to identify soil fauna species or groups that are sensitive to changes in soil fertility. This long-term fertilization experiment was conducted with a no fertilizer control and six fertilization regimes: CK (control, no fertilizer), N (synthetic N fertilizer), NPK (synthetic fertilizer: nitrogen, phosphorus and potassium), OM (pig manure), OMNPK (pig manure plus nitrogen, phosphorus and potassium), RSD (crop residues returned) and RSDNPK (crop residues returned with nitrogen, phosphorus and potassium). The application of organic fertilizers (i.e., pig manure or crop residues) promoted the diversity of the soil fauna communities due to the abundant organic matter the fertilizers supplied for the communities’ survival and development. Furthermore, organic–inorganic compound fertilizers (i.e., treatment of OMNPK or RSDNPK) were beneficial for richness and diversity of soil fauna communities due to their abundance of organic matter and supply of nutrients. Indices of soil fauna communities (i.e., TI, the DG (density-group) index, the number of individuals of Nemata, Lumbricida, Collembola and Oribatida) showed the same trend with an increase in the soil organic matter. Therefore, indices of soil fauna communities can be applied to indicate certain features of soil fertility, such as soil organic matter content, but they cannot be used to reflect integrated assessment for soil fertility.","collection-title":"Soil Structure and its Functions in Ecosystems: Phase matter &amp; Scale matter","container-title":"Soil and Tillage Research","DOI":"10.1016/j.still.2014.07.004","ISSN":"0167-1987","journalAbbreviation":"Soil and Tillage Research","language":"en","page":"39-46","source":"ScienceDirect","title":"Diversity and abundance of soil fauna as influenced by long-term fertilization in cropland of purple soil, China","volume":"146","author":[{"family":"Zhu","given":"Xinyu"},{"family":"Zhu","given":"Bo"}],"issued":{"date-parts":[["2015",3,1]]}}},{"id":146,"uris":["http://zotero.org/users/7119014/items/LDTEBQ3C"],"itemData":{"id":146,"type":"article-journal","abstract":"Long-term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2320B2">
        <w:fldChar w:fldCharType="separate"/>
      </w:r>
      <w:r w:rsidR="002320B2" w:rsidRPr="00AF41C0">
        <w:t>(Iordache, 2010; Zhu and Zhu, 2015; Niswati et al., 2022)</w:t>
      </w:r>
      <w:r w:rsidR="002320B2">
        <w:fldChar w:fldCharType="end"/>
      </w:r>
    </w:p>
    <w:p w14:paraId="27113BF8" w14:textId="77777777" w:rsidR="00077569" w:rsidRPr="0092151B" w:rsidRDefault="00671782" w:rsidP="00326DB6">
      <w:pPr>
        <w:pStyle w:val="Heading2"/>
        <w:numPr>
          <w:ilvl w:val="1"/>
          <w:numId w:val="2"/>
        </w:numPr>
      </w:pPr>
      <w:bookmarkStart w:id="20" w:name="_Toc168487810"/>
      <w:r w:rsidRPr="0092151B">
        <w:t>Uncertainty</w:t>
      </w:r>
      <w:bookmarkEnd w:id="20"/>
    </w:p>
    <w:p w14:paraId="27113BF9" w14:textId="6BE3FDB0" w:rsidR="00077569" w:rsidRPr="0092151B" w:rsidRDefault="00671782">
      <w:r w:rsidRPr="0092151B">
        <w:t>We are aware that there are other variables not included in this study that can strongly influence earthworms,</w:t>
      </w:r>
      <w:r w:rsidR="00255808" w:rsidRPr="0092151B">
        <w:t xml:space="preserve"> </w:t>
      </w:r>
      <w:r w:rsidRPr="0092151B">
        <w:t xml:space="preserve">such as tillage </w:t>
      </w:r>
      <w:r w:rsidR="009E398E">
        <w:fldChar w:fldCharType="begin"/>
      </w:r>
      <w:r w:rsidR="009E398E">
        <w:instrText xml:space="preserve"> ADDIN ZOTERO_ITEM CSL_CITATION {"citationID":"dMx8XY23","properties":{"unsorted":true,"formattedCitation":"(Ernst and Emmerling, 2009; Crittenden et al., 2014; Pelosi et al., 2014; Briones and Schmidt, 2017)","plainCitation":"(Ernst and Emmerling, 2009; Crittenden et al., 2014; Pelosi et al., 2014; Briones and Schmidt, 2017)","noteIndex":0},"citationItems":[{"id":382,"uris":["http://zotero.org/users/7119014/items/SNNQIYJZ"],"itemData":{"id":382,"type":"article-journal","abstract":"To assess the impact of different types of soil tillage on the density, biomass, and community composition of earthworms, a long-term field study was performed in which soils were tilled in different ways for ten years. This study included five different types of tillage: (i) plough, (ii) grubber, (iii) disc harrow, (iv) mulch sowing, and (v) direct sowing. At the end of the experiment the earthworm density, biomass, and community composition, and the SOC (soil organic carbon) content were determined. The results show that density, biomass, and community composition of earthworm populations varied in relation to the type of soil tillage used. The density of anecic earthworm species decreased when soils were managed by conventional ploughing, relative to reduced tillage practices, whereas conversely the density of endogeic species increased. Additionally, the varying types of soil tillage influenced the abundance and biomass of different earthworm species in different ways. The density of Aporrectodea caliginosa was positively influenced by ploughing, whereas Aporrectodea longa, Lumbricus castaneus, and Satchellius mammalis showed a positive relationship to the grubber and Allolobophora chlorotica to direct sowing. We attribute these changes to modifications in the vertical distribution of SOC and varying potentials for mechanical damage of earthworms by tillage. A decrease in tillage intensity modified the vertical SOC distribution in the topsoil and consequently revealed positive effects on earthworm biodiversity, thus sustaining soil functioning.","container-title":"European Journal of Soil Biology","DOI":"10.1016/j.ejsobi.2009.02.002","ISSN":"1164-5563","issue":"3","journalAbbreviation":"European Journal of Soil Biology","language":"en","page":"247-251","source":"ScienceDirect","title":"Impact of five different tillage systems on soil organic carbon content and the density, biomass, and community composition of earthworms after a ten year period","volume":"45","author":[{"family":"Ernst","given":"Gregor"},{"family":"Emmerling","given":"Christoph"}],"issued":{"date-parts":[["2009",5,1]]}}},{"id":205,"uris":["http://zotero.org/users/7119014/items/5MJYLX5J"],"itemData":{"id":205,"type":"article-journal","abstract":"Earthworms play an important role in many soil functions and are affected by soil tillage in agricultural soils. However, effects of tillage on earthworms are often studied without considering species and their interactions with soil properties. Furthermore, many field studies are based on one-time samplings that do not allow for characterisation of temporal variation. The current study monitored the short (up to 53 days) and medium term (up to 4 years) effects of soil tillage on earthworms in conventional and organic farming. Earthworm abundances decreased one and three weeks after mouldboard ploughing in both conventional and organic farming, suggesting direct and indirect mechanisms. However, the medium-term study revealed that earthworm populations in mouldboard ploughing systems recovered by spring. The endogeic species Aporrectodea caliginosa strongly dominated the earthworm community (76%), whereas anecic species remained &lt;1% of all earthworms in all tillage and farming systems over the entire study. In conventional farming, mean total earthworm abundance was not significantly different in reduced tillage (153m−2) than mouldboard ploughing (MP; 130m−2). However, reduced tillage in conventional farming significantly increased the epigeic species Lumbricus rubellus from 0.1m−2 in mouldboard ploughing to 9m−2 averaged over 4 years. Contrastingly, in organic farming mean total earthworm abundance was 45% lower in reduced tillage (297m−2) than MP (430m−2), across all sampling dates over the medium-term study (significant at 3 of 6 sampling dates). Reduced tillage in organic farming decreased A. caliginosa from 304m−2 in mouldboard ploughing to 169m−2 averaged over 4 years (significant at all sampling dates). Multivariate analysis revealed clear separation between farming and tillage systems. Earthworm species abundances, soil moisture, and soil organic matter were positively correlated, whereas earthworm abundances and penetration resistance where negatively correlated. Variability demonstrated between sampling dates highlights the importance of multiple samplings in time to ascertain management effects on earthworms. Findings indicate that a reduction in tillage intensity in conventional farming affects earthworms differently than in organic farming. Differing earthworm species or ecological group response to interactions between soil tillage, crop, and organic matter management in conventional and organic farming has implications for management to maximise soil ecosystem functions.","collection-title":"XVI International Colloquium on Soil Zoology &amp; XIII International Colloquium on Apterygota, Coimbra, 2012 – Selected papers","container-title":"Applied Soil Ecology","DOI":"10.1016/j.apsoil.2014.03.001","ISSN":"0929-1393","journalAbbreviation":"Applied Soil Ecology","language":"en","page":"140-148","source":"ScienceDirect","title":"Effect of tillage on earthworms over short- and medium-term in conventional and organic farming","volume":"83","author":[{"family":"Crittenden","given":"S. J."},{"family":"Eswaramurthy","given":"T."},{"family":"Goede","given":"R. G. M","non-dropping-particle":"de"},{"family":"Brussaard","given":"L."},{"family":"Pulleman","given":"M. M."}],"issued":{"date-parts":[["2014",11,1]]}}},{"id":169,"uris":["http://zotero.org/users/7119014/items/RI5P2L7I"],"itemData":{"id":169,"type":"article-journal","abstract":"Alternative cropping systems such as conservation agriculture have been implemented to limit the harmful effects of intensive conventional cropping systems. Conservation agriculture is known to modify the structural diversity of earthworm communities, but no data have been reported so far on their functional diversity. Structural and functional indices of community were used to study the effects of different soil tillage intensity on earthworm diversity in arable soils. Field data were collected in four agricultural trials across France representing different soiland climatic conditions. Three types of soil tillage were assessed: plowing, superficial tillage and direct seeding. Earthworm abundance, species richness and ecomorphological group abundance were investigated. Seven functional traits, i.e. body length, body mass/length ratio, epithelium type, cocoon diameter, typhlosolis type, carbon preferences and vertical distribution, were selected according to their hypothesized link with mechanisms of tillage impact. Functional diversity indices were then computed. Soil tillage intensity decreased functional diversity and modified the functional trait profile within the earthworm community whereas neither structural diversity (species number) nor abundance changed with tillage intensity. Differences between plowing and direct seeding were significant in each trial, and superficial tillage often showed intermediate trait values. Regarding ecomorphological groups, anecic abundance was positively influenced by a decrease in soil tillage, contrary to epigeic and endogeic earthworms that showed no response. Tillage acts as an environmental filter, and decreasing its intensity caused a lesser convergence of traits and thus higher functional trait diversity. We demonstrated that a trait-based approach better permitted comparisons of community responses across sites than species number or abundance.","collection-title":"XVI International Colloquium on Soil Zoology &amp; XIII International Colloquium on Apterygota, Coimbra, 2012 – Selected papers","container-title":"Applied Soil Ecology","DOI":"10.1016/j.apsoil.2013.10.005","ISSN":"0929-1393","journalAbbreviation":"Applied Soil Ecology","language":"en","page":"79-87","source":"ScienceDirect","title":"Reducing tillage in cultivated fields increases earthworm functional diversity","volume":"83","author":[{"family":"Pelosi","given":"Céline"},{"family":"Pey","given":"B."},{"family":"Hedde","given":"M."},{"family":"Caro","given":"G."},{"family":"Capowiez","given":"Y."},{"family":"Guernion","given":"M."},{"family":"Peigné","given":"J."},{"family":"Piron","given":"D."},{"family":"Bertrand","given":"M."},{"family":"Cluzeau","given":"D."}],"issued":{"date-parts":[["2014",11,1]]}}},{"id":163,"uris":["http://zotero.org/users/7119014/items/BELLKTY9"],"itemData":{"id":163,"type":"article-journal","abstract":"The adoption of less intensive soil cultivation practices is expected to increase earthworm populations and their contributions to ecosystem functioning. However, conflicting results have been reported on the effects of tillage intensity on earthworm populations, attributed in narrative reviews to site-dependent differences in soil properties, climatic conditions and agronomic operations (e.g. fertilization, residue management and chemical crop protection). We present a quantitative review based on a global meta-analysis, using paired observations from 165 publications performed over 65 years (1950–2016) across 40 countries on five continents, to elucidate this long-standing unresolved issue. Results showed that disturbing the soil less (e.g. no-tillage and conservation agriculture [CA]) significantly increased earthworm abundance (mean increase of 137% and 127%, respectively) and biomass (196% and 101%, respectively) compared to when the soil is inverted by conventional ploughing. Earthworm population responses were more pronounced when the soil had been under reduced tillage (RT) for a long time (&gt;10 years), in warm temperate zones with fine-textured soils, and in soils with higher clay contents (&gt;35%) and low pH (&lt;5.5). Furthermore, retaining organic harvest residues amplified this positive response to RT, whereas the use of the herbicide glyphosate did not significantly affect earthworm population responses to RT. Additional meta-analyses confirmed that epigeic and, more importantly, the bigger-sized anecic earthworms were the most sensitive ecological groups to conventional tillage. In particular, the deep burrower Lumbricus terrestris exhibited the strongest positive response to RT, increasing in abundance by 124% more than the overall mean of all 13 species analysed individually. The restoration of these two important ecological groups of earthworms and their burrowing, feeding and casting activities under various forms of RT will ensure the provision of ecosystem functions such as soil structure maintenance and nutrient cycling by “nature's plough.”","container-title":"Global Change Biology","DOI":"https://doi.org/10.1111/gcb.13744","ISSN":"1365-2486","issue":"10","language":"en","note":"_eprint: https://onlinelibrary.wiley.com/doi/pdf/10.1111/gcb.13744","page":"4396-4419","source":"Wiley Online Library","title":"Conventional tillage decreases the abundance and biomass of earthworms and alters their community structure in a global meta-analysis","volume":"23","author":[{"family":"Briones","given":"María Jesús I."},{"family":"Schmidt","given":"Olaf"}],"issued":{"date-parts":[["2017"]]}}}],"schema":"https://github.com/citation-style-language/schema/raw/master/csl-citation.json"} </w:instrText>
      </w:r>
      <w:r w:rsidR="009E398E">
        <w:fldChar w:fldCharType="separate"/>
      </w:r>
      <w:r w:rsidR="009E398E" w:rsidRPr="009E398E">
        <w:t>(Ernst and Emmerling, 2009; Crittenden et al., 2014; Pelosi et al., 2014; Briones and Schmidt, 2017)</w:t>
      </w:r>
      <w:r w:rsidR="009E398E">
        <w:fldChar w:fldCharType="end"/>
      </w:r>
      <w:r w:rsidRPr="0092151B">
        <w:t xml:space="preserve">, pesticides </w:t>
      </w:r>
      <w:r w:rsidR="00240AED">
        <w:fldChar w:fldCharType="begin"/>
      </w:r>
      <w:r w:rsidR="00240AED">
        <w:instrText xml:space="preserve"> ADDIN ZOTERO_ITEM CSL_CITATION {"citationID":"IwnuxiUC","properties":{"unsorted":true,"formattedCitation":"(Pelosi et al., 2013; Maggi and Tang, 2021)","plainCitation":"(Pelosi et al., 2013; Maggi and Tang, 2021)","noteIndex":0},"citationItems":[{"id":143,"uris":["http://zotero.org/users/7119014/items/KMWZFPIU"],"itemData":{"id":143,"type":"article-journal","abstract":"Agricultural intensification has led to reduced soil biodiversity in arable lands. The potential benefits from organic farming and from low-input cropping systems have not yet been precisely assessed. Earthworm, having important agro-ecological functions, may be affected by pesticide applications, especially those species living mainly in the surface soil layer. We used a five-year experimental database including conventional and organic cropping systems to establish simple relationships between the Treatment Frequency Index – a phytosanitary indicator of pesticide pressure – and the abundance of three important earthworm species. We found that insecticides have more negative influence on earthworm species than herbicides and fungicides, and that species living in the soil's surface layer were the most affected by pesticides. Density of these earthworm species could be multiplied by a factor 1.5–4 if the Treatment Frequency Index was halved, as is currently required by some European regulations. Our results thus demonstrate that a reduction in pesticide application would increase earthworm population density in agricultural fields.","container-title":"Agriculture, Ecosystems &amp; Environment","DOI":"10.1016/j.agee.2013.10.003","ISSN":"0167-8809","journalAbbreviation":"Agriculture, Ecosystems &amp; Environment","language":"en","page":"223-230","source":"ScienceDirect","title":"Reduction of pesticide use can increase earthworm populations in wheat crops in a European temperate region","volume":"181","author":[{"family":"Pelosi","given":""},{"family":"Toutous","given":"L."},{"family":"Chiron","given":"F."},{"family":"Dubs","given":"F."},{"family":"Hedde","given":"M."},{"family":"Muratet","given":"A."},{"family":"Ponge","given":"J. -F."},{"family":"Salmon","given":"S."},{"family":"Makowski","given":"D."}],"issued":{"date-parts":[["2013",12,1]]}}},{"id":183,"uris":["http://zotero.org/users/7119014/items/DNKFTLXX"],"itemData":{"id":183,"type":"article-journal","abstract":"Pesticides are potent chemical agents for protecting crops and agricultural production but can have secondary adverse effects on soil biodiversity that can propagate through all dimensions of soil security. Earthworms are among the most important actors in making soil healthy because they facilitate nutrient turnover, improve aeration, facilitate water infiltration into the root zone, and control soil-borne diseases. However, earthworms have been shown to be affected by the presence of pesticide residue, with a median survival to some highly toxic active substances concentrations as small as 4 mg/kg-soil. Here we have used the estimated pesticide residue of 87 active ingredients in nine different cropping systems globally, and we have developed the corresponding dose-response curve of earthworms to estimate the percent earthworm population decline and its global distribution caused by residues in the top soil. We found that vegetable and fruits, and orchards and grapes cropping systems are leading to the greatest percent decline in earthworms population in some areas of South America, and East and South East Asia. The decline in soybean, rice, and orchards and grape in boreal regions were the greatest. The maximum decline across the cropping systems ranged between 10 and 20% in about 1.2% of the agricultural locations under consideration, but it was less than 1% in about 66% of agricultural locations. These findings call for further scrutiny of the contamination by pesticide residue in soil and long-term consequences on soil security.","container-title":"Soil Security","DOI":"10.1016/j.soisec.2021.100014","ISSN":"2667-0062","journalAbbreviation":"Soil Security","language":"en","page":"100014","source":"ScienceDirect","title":"Estimated decline in global earthworm population size caused by pesticide residue in soil","volume":"5","author":[{"family":"Maggi","given":"Federico"},{"family":"Tang","given":"Fiona H. M."}],"issued":{"date-parts":[["2021",12,1]]}}}],"schema":"https://github.com/citation-style-language/schema/raw/master/csl-citation.json"} </w:instrText>
      </w:r>
      <w:r w:rsidR="00240AED">
        <w:fldChar w:fldCharType="separate"/>
      </w:r>
      <w:r w:rsidR="00240AED" w:rsidRPr="00240AED">
        <w:t>(Pelosi et al., 2013; Maggi and Tang, 2021)</w:t>
      </w:r>
      <w:r w:rsidR="00240AED">
        <w:fldChar w:fldCharType="end"/>
      </w:r>
      <w:r w:rsidRPr="0092151B">
        <w:t xml:space="preserve"> and fertilization </w:t>
      </w:r>
      <w:r w:rsidR="0008156A">
        <w:fldChar w:fldCharType="begin"/>
      </w:r>
      <w:r w:rsidR="0008156A">
        <w:instrText xml:space="preserve"> ADDIN ZOTERO_ITEM CSL_CITATION {"citationID":"rPRmtb0J","properties":{"formattedCitation":"(Leroy et al., 2008; Niswati et al., 2022)","plainCitation":"(Leroy et al., 2008; Niswati et al., 2022)","noteIndex":0},"citationItems":[{"id":375,"uris":["http://zotero.org/users/7119014/items/28RKXWVQ"],"itemData":{"id":375,"type":"article-journal","abstract":"We conducted a replicated field plot experiment to investigate the influence of five exogenous organic materials (farmyard manure, cattle slurry and three types of compost), as well as mineral fertilization and two unfertilized control treatments (with and without a crop) on the number, biomass and species composition of earthworms (Lumbricidae) in an arable soil. A crucial feature of the experimental design was that the same mass of exogenous organic C was applied in each of the five organic treatments (1500–4000kgCha−1), making it possible to interpret observed effects in terms of the quality of the organic amendments. Earthworms were sampled twice per year using a combination of mustard extraction and handsorting. Two and a half years after the first of four organic matter applications, the farmyard manure and cattle slurry treatments had the largest earthworm abundance of about 800–900individualsm−2 with 120–140gbiomassm−2. The unamended controls had the smallest earthworm number (about 150individualsm−2), while the three compost treatments had intermediate values (400–500individualsm−2). Since the mass of exogenous organic C applied was the same in the five organic treatments and since final soil organic C contents under these treatments were statistically similar (p&gt;0.05), we hypothesize that the observed large differences in earthworm abundance between the farmyard manure and cattle slurry treatments on the one hand and the three compost treatments on the other hand were caused by differences in the chemical properties, and hence nutritional value for earthworms, of the applied amendments. We propose that manure and slurry provided earthworms with larger amounts of available C sources for direct consumption (including polysaccharides and proteinaceous materials) than the composted organic materials which were more humified and stabilized as a result of extended microbial aerobic degradation.","container-title":"Pedobiologia","DOI":"10.1016/j.pedobi.2008.07.001","ISSN":"0031-4056","issue":"2","journalAbbreviation":"Pedobiologia","language":"en","page":"139-150","source":"ScienceDirect","title":"Earthworm population dynamics as influenced by the quality of exogenous organic matter","volume":"52","author":[{"family":"Leroy","given":"Ben L. M."},{"family":"Schmidt","given":"Olaf"},{"family":"Van den Bossche","given":"Annemie"},{"family":"Reheul","given":"Dirk"},{"family":"Moens","given":"Maurice"}],"issued":{"date-parts":[["2008",10,10]]}}},{"id":146,"uris":["http://zotero.org/users/7119014/items/LDTEBQ3C"],"itemData":{"id":146,"type":"article-journal","abstract":"Long-term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08156A">
        <w:fldChar w:fldCharType="separate"/>
      </w:r>
      <w:r w:rsidR="0008156A" w:rsidRPr="0008156A">
        <w:t>(Leroy et al., 2008; Niswati et al., 2022)</w:t>
      </w:r>
      <w:r w:rsidR="0008156A">
        <w:fldChar w:fldCharType="end"/>
      </w:r>
      <w:r w:rsidRPr="0092151B">
        <w:t xml:space="preserve">. However, these variables are not available in high-resolution maps at </w:t>
      </w:r>
      <w:proofErr w:type="gramStart"/>
      <w:r w:rsidRPr="0092151B">
        <w:t>national</w:t>
      </w:r>
      <w:proofErr w:type="gramEnd"/>
      <w:r w:rsidRPr="0092151B">
        <w:t xml:space="preserve"> scale. Despite this shortcoming, our study includes a large number of the most important environmental variables known to affect earthworms </w:t>
      </w:r>
      <w:r w:rsidR="008646D1">
        <w:fldChar w:fldCharType="begin"/>
      </w:r>
      <w:r w:rsidR="008646D1">
        <w:instrText xml:space="preserve"> ADDIN ZOTERO_ITEM CSL_CITATION {"citationID":"e81Ah6T2","properties":{"formattedCitation":"(Edwards and Arancon, 2022)","plainCitation":"(Edwards and Arancon, 2022)","noteIndex":0},"citationItems":[{"id":1026,"uris":["http://zotero.org/users/7119014/items/3BZSAW6Y"],"itemData":{"id":1026,"type":"book","event-place":"New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8646D1">
        <w:fldChar w:fldCharType="separate"/>
      </w:r>
      <w:r w:rsidR="008646D1" w:rsidRPr="008646D1">
        <w:t>(Edwards and Arancon, 2022)</w:t>
      </w:r>
      <w:r w:rsidR="008646D1">
        <w:fldChar w:fldCharType="end"/>
      </w:r>
      <w:r w:rsidR="008646D1">
        <w:t>.</w:t>
      </w:r>
    </w:p>
    <w:p w14:paraId="27113BFA" w14:textId="77777777" w:rsidR="00077569" w:rsidRPr="0092151B" w:rsidRDefault="00671782">
      <w:r w:rsidRPr="0092151B">
        <w:t>We predicted the distribution of earthworms in areas for which we were able to extract model predictors through high-resolution maps, as well as in some additional areas to produce continuous maps. These additional areas were mainly located in plots with land uses that are not input variables of the models. These include highly artificialized areas (industrial or commercial zones, airports), wetlands, water surfaces, or agroforestry territories. The expected distributions of earthworms in these areas were indirectly derived by interpolation and should therefore be interpreted with caution.</w:t>
      </w:r>
    </w:p>
    <w:p w14:paraId="27113BFB" w14:textId="74B11E9C" w:rsidR="00077569" w:rsidRPr="0092151B" w:rsidRDefault="00671782">
      <w:r w:rsidRPr="0092151B">
        <w:t xml:space="preserve">It is important to note that the explanatory variables related to climate and soil properties come from external databases, as not all plots in our database contained this information. However, this reliance on external databases constitutes a limitation, as already noted by </w:t>
      </w:r>
      <w:r w:rsidR="00D1374D">
        <w:fldChar w:fldCharType="begin"/>
      </w:r>
      <w:r w:rsidR="00D1374D">
        <w:instrText xml:space="preserve"> ADDIN ZOTERO_ITEM CSL_CITATION {"citationID":"QuvdBeoG","properties":{"formattedCitation":"(Rutgers et al., 2016; Salako et al., 2023)","plainCitation":"(Rutgers et al., 2016; Salako et al., 2023)","noteIndex":0},"citationItems":[{"id":991,"uris":["http://zotero.org/users/7119014/items/UGD4D5CZ"],"itemData":{"id":991,"type":"article-journal","abstract":"Existing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1374D">
        <w:fldChar w:fldCharType="separate"/>
      </w:r>
      <w:r w:rsidR="00D1374D" w:rsidRPr="00D1374D">
        <w:t xml:space="preserve">Rutgers et al. </w:t>
      </w:r>
      <w:r w:rsidR="009D218E">
        <w:t>(</w:t>
      </w:r>
      <w:r w:rsidR="00D1374D" w:rsidRPr="00D1374D">
        <w:t>2016</w:t>
      </w:r>
      <w:r w:rsidR="009D218E">
        <w:t>) and</w:t>
      </w:r>
      <w:r w:rsidR="00D1374D" w:rsidRPr="00D1374D">
        <w:t xml:space="preserve"> Salako et al. </w:t>
      </w:r>
      <w:r w:rsidR="009D218E">
        <w:t>(</w:t>
      </w:r>
      <w:r w:rsidR="00D1374D" w:rsidRPr="00D1374D">
        <w:t>2023)</w:t>
      </w:r>
      <w:r w:rsidR="00D1374D">
        <w:fldChar w:fldCharType="end"/>
      </w:r>
      <w:r w:rsidRPr="0092151B">
        <w:t xml:space="preserve">. Indeed, the quality of the data used during model training greatly influences their performance. For this reason, we chose not to use external databases for land use because this information was well documented in our database, and thus, preventing the temporal gap between </w:t>
      </w:r>
      <w:r w:rsidRPr="0092151B">
        <w:lastRenderedPageBreak/>
        <w:t xml:space="preserve">collecting earthworm observations and land use changes over time. Another limitation of our study lies in the restricted selection of land use types (six types of </w:t>
      </w:r>
      <w:r w:rsidR="00283358">
        <w:t>l</w:t>
      </w:r>
      <w:r w:rsidRPr="0092151B">
        <w:t xml:space="preserve">evel 3 land use defined by Corine Land Cover) due to the lack of available data. Additionally, we could not distinguish between </w:t>
      </w:r>
      <w:r w:rsidR="00F4319B" w:rsidRPr="001E59D4">
        <w:t>broad-leaved forests and mixed forests</w:t>
      </w:r>
      <w:r w:rsidRPr="0092151B">
        <w:t xml:space="preserve"> and grouped these three types of forests under a single land use type: "Forest" (all types). This decision was made considering that land use has a significant impact on earthworm populations, as highlighted by </w:t>
      </w:r>
      <w:r w:rsidR="00A8428B">
        <w:t xml:space="preserve"> </w:t>
      </w:r>
      <w:r w:rsidR="00A8428B">
        <w:fldChar w:fldCharType="begin"/>
      </w:r>
      <w:r w:rsidR="00A8428B">
        <w:instrText xml:space="preserve"> ADDIN ZOTERO_ITEM CSL_CITATION {"citationID":"1T2X28Qu","properties":{"formattedCitation":"(Spurgeon et al., 2013)","plainCitation":"(Spurgeon et al., 2013)","noteIndex":0},"citationItems":[{"id":1168,"uris":["http://zotero.org/users/7119014/items/C9KIG43D"],"itemData":{"id":1168,"type":"article-journal","abstract":"Change in land use and management can impact massively on soil ecosystems. Ecosystem engineers and other functional biodiversity in soils can be influenced directly by such change and this in turn can affect key soil functions. Here, we employ meta-analysis to provide a quantitative assessment of the effects of changes in land use and land management across a range of successional/extensification transitions (conventional arable → no or reduced tillage → grassland → wooded land) on community metrics for two functionally important soil taxa, earthworms and fungi. An analysis of the relationships between community change and soil structural properties was also included.","container-title":"BMC Ecology","DOI":"10.1186/1472-6785-13-46","ISSN":"1472-6785","issue":"1","journalAbbreviation":"BMC Ecol","language":"en","page":"46","source":"Springer Link","title":"Land-use and land-management change: relationships with earthworm and fungi communities and soil structural properties","title-short":"Land-use and land-management change","volume":"13","author":[{"family":"Spurgeon","given":"David J."},{"family":"Keith","given":"Aidan M."},{"family":"Schmidt","given":"Olaf"},{"family":"Lammertsma","given":"Dennis R."},{"family":"Faber","given":"Jack H."}],"issued":{"date-parts":[["2013",12,1]]}}}],"schema":"https://github.com/citation-style-language/schema/raw/master/csl-citation.json"} </w:instrText>
      </w:r>
      <w:r w:rsidR="00A8428B">
        <w:fldChar w:fldCharType="separate"/>
      </w:r>
      <w:r w:rsidR="00A8428B" w:rsidRPr="00A8428B">
        <w:t xml:space="preserve">Spurgeon et al. </w:t>
      </w:r>
      <w:r w:rsidR="00A8428B">
        <w:t>(</w:t>
      </w:r>
      <w:r w:rsidR="00A8428B" w:rsidRPr="00A8428B">
        <w:t>2013)</w:t>
      </w:r>
      <w:r w:rsidR="00A8428B">
        <w:fldChar w:fldCharType="end"/>
      </w:r>
      <w:r w:rsidR="00A8428B">
        <w:t xml:space="preserve">. </w:t>
      </w:r>
      <w:r w:rsidRPr="0092151B">
        <w:t>We are also aware that our database is unbalanced in terms of sampling, with more observations in the north than in the south, which could explain the low R² for total biomass, especially since some earthworm observations had no biomass.</w:t>
      </w:r>
    </w:p>
    <w:p w14:paraId="27113BFC" w14:textId="77777777" w:rsidR="00077569" w:rsidRDefault="00077569"/>
    <w:p w14:paraId="5CDB461C" w14:textId="77777777" w:rsidR="007461F9" w:rsidRDefault="007461F9"/>
    <w:p w14:paraId="7D011535" w14:textId="77777777" w:rsidR="007461F9" w:rsidRDefault="007461F9"/>
    <w:p w14:paraId="5CAAB498" w14:textId="77777777" w:rsidR="007461F9" w:rsidRPr="0092151B" w:rsidRDefault="007461F9"/>
    <w:p w14:paraId="27113BFD" w14:textId="72BA9705" w:rsidR="00077569" w:rsidRPr="0092151B" w:rsidRDefault="00671782">
      <w:pPr>
        <w:pStyle w:val="Heading1"/>
        <w:ind w:firstLine="0"/>
      </w:pPr>
      <w:bookmarkStart w:id="21" w:name="_Toc168487811"/>
      <w:r w:rsidRPr="0092151B">
        <w:t>Conclusion</w:t>
      </w:r>
      <w:bookmarkEnd w:id="21"/>
    </w:p>
    <w:p w14:paraId="27113BFE" w14:textId="43C43138" w:rsidR="00077569" w:rsidRDefault="00671782">
      <w:r w:rsidRPr="0092151B">
        <w:t>In this study, we developed a comparative approach between traditional regression models (GLM, GAM) and machine learning algorithms (RF, GBM, and ANN) to identify the best model for predicting the earthworm community in France. Generalized boosted models and random forests showed the best predictive performances. The notable initial results we obtained pertain to the estimated precision of our models, which enable prediction of total biomass with an R² of 0.35 (RMSE = 8.76 g/m²), total abundance with an R² of 0.43 (RMSE = 25 ind./m²), and total taxonomic richness with an R² of 0.59 (RMSE = 1.7 species per plot). Our study highlighted that land use was the most important variable for earthworms, followed by spatial, climatic, and soil variables. Additionally, our study created prediction maps of the earthworm community in France. To complement this study and obtain a comprehensive overview of the earthworm community in France, it would be relevant to develop additional models to predict species total abundance or presence-absence, as well as the total abundance and total biomass of specific ecological categories of earthworms.</w:t>
      </w:r>
    </w:p>
    <w:p w14:paraId="3E32C77D" w14:textId="77777777" w:rsidR="001636E7" w:rsidRPr="0092151B" w:rsidRDefault="001636E7"/>
    <w:p w14:paraId="27113BFF" w14:textId="77777777" w:rsidR="00077569" w:rsidRPr="0092151B" w:rsidRDefault="00077569">
      <w:pPr>
        <w:sectPr w:rsidR="00077569" w:rsidRPr="0092151B">
          <w:pgSz w:w="12240" w:h="15840"/>
          <w:pgMar w:top="1417" w:right="1417" w:bottom="1417" w:left="1417" w:header="720" w:footer="720" w:gutter="0"/>
          <w:pgNumType w:start="1"/>
          <w:cols w:space="720"/>
          <w:titlePg/>
        </w:sectPr>
      </w:pPr>
    </w:p>
    <w:p w14:paraId="27113C3B" w14:textId="2BA24C97" w:rsidR="00077569" w:rsidRPr="0092151B" w:rsidRDefault="00093CF5" w:rsidP="007C26C0">
      <w:pPr>
        <w:pStyle w:val="Heading1"/>
      </w:pPr>
      <w:bookmarkStart w:id="22" w:name="_Toc168487812"/>
      <w:r w:rsidRPr="00093CF5">
        <w:lastRenderedPageBreak/>
        <w:t>References</w:t>
      </w:r>
      <w:r w:rsidR="00E54244">
        <w:t xml:space="preserve"> </w:t>
      </w:r>
      <w:r w:rsidR="00E54244" w:rsidRPr="00E54244">
        <w:rPr>
          <w:highlight w:val="yellow"/>
        </w:rPr>
        <w:t>(under verification)</w:t>
      </w:r>
      <w:bookmarkEnd w:id="22"/>
    </w:p>
    <w:p w14:paraId="4DBE452D" w14:textId="77777777" w:rsidR="009F2220" w:rsidRPr="009F2220" w:rsidRDefault="009F2220" w:rsidP="009F2220">
      <w:pPr>
        <w:pStyle w:val="Bibliography"/>
      </w:pPr>
      <w:r>
        <w:fldChar w:fldCharType="begin"/>
      </w:r>
      <w:r>
        <w:instrText xml:space="preserve"> ADDIN ZOTERO_BIBL {"uncited":[],"omitted":[],"custom":[]} CSL_BIBLIOGRAPHY </w:instrText>
      </w:r>
      <w:r>
        <w:fldChar w:fldCharType="separate"/>
      </w:r>
      <w:r w:rsidRPr="009F2220">
        <w:t>Apley, D.W., Zhu, J., 2019. Visualizing the Effects of Predictor Variables in Black Box Supervised Learning Models. https://doi.org/10.48550/arXiv.1612.08468</w:t>
      </w:r>
    </w:p>
    <w:p w14:paraId="1770BEB2" w14:textId="77777777" w:rsidR="009F2220" w:rsidRPr="009F2220" w:rsidRDefault="009F2220" w:rsidP="009F2220">
      <w:pPr>
        <w:pStyle w:val="Bibliography"/>
      </w:pPr>
      <w:r w:rsidRPr="009F2220">
        <w:t>Ballabio, C., Lugato, E., Fernández-Ugalde, O., Orgiazzi, A., Jones, A., Borrelli, P., Montanarella, L., Panagos, P., 2019. Mapping LUCAS topsoil chemical properties at European scale using Gaussian process regression. Geoderma 355, 113912. https://doi.org/10.1016/j.geoderma.2019.113912</w:t>
      </w:r>
    </w:p>
    <w:p w14:paraId="5B5062FE" w14:textId="77777777" w:rsidR="009F2220" w:rsidRPr="009F2220" w:rsidRDefault="009F2220" w:rsidP="009F2220">
      <w:pPr>
        <w:pStyle w:val="Bibliography"/>
      </w:pPr>
      <w:r w:rsidRPr="009F2220">
        <w:t>Bardgett, R.D., Van der Putten, W.H., 2014. Belowground biodiversity and ecosystem functioning. Nature 515, 505–511. https://doi.org/10.1038/nature13855</w:t>
      </w:r>
    </w:p>
    <w:p w14:paraId="35F28A2F" w14:textId="77777777" w:rsidR="009F2220" w:rsidRPr="009F2220" w:rsidRDefault="009F2220" w:rsidP="009F2220">
      <w:pPr>
        <w:pStyle w:val="Bibliography"/>
      </w:pPr>
      <w:r w:rsidRPr="009F2220">
        <w:t>Bates, B., Kundzewicz, Z., Wu, S., 2008. Climate Change and Water. Intergovernmental Panel on Climate Change Secretariat.</w:t>
      </w:r>
    </w:p>
    <w:p w14:paraId="34ABF3BC" w14:textId="77777777" w:rsidR="009F2220" w:rsidRPr="009F2220" w:rsidRDefault="009F2220" w:rsidP="009F2220">
      <w:pPr>
        <w:pStyle w:val="Bibliography"/>
      </w:pPr>
      <w:r w:rsidRPr="009F2220">
        <w:t>Blouin, M., Hodson, M.E., Delgado, E.A., Baker, G., Brussaard, L., Butt, K.R., Dai, J., Dendooven, L., Peres, G., Tondoh, J.E., Cluzeau, D., Brun, J.-J., 2013. A review of earthworm impact on soil function and ecosystem services: Earthworm impact on ecosystem services. Eur. J. Soil Sci. 64, 161–182. https://doi.org/10.1111/ejss.12025</w:t>
      </w:r>
    </w:p>
    <w:p w14:paraId="43B231CA" w14:textId="77777777" w:rsidR="009F2220" w:rsidRPr="009F2220" w:rsidRDefault="009F2220" w:rsidP="009F2220">
      <w:pPr>
        <w:pStyle w:val="Bibliography"/>
      </w:pPr>
      <w:r w:rsidRPr="009F2220">
        <w:t>Bouché, M.B., 1972. Lombriciens de France. Ecologie et systématique. INRA Editions.</w:t>
      </w:r>
    </w:p>
    <w:p w14:paraId="262CD898" w14:textId="77777777" w:rsidR="009F2220" w:rsidRPr="009F2220" w:rsidRDefault="009F2220" w:rsidP="009F2220">
      <w:pPr>
        <w:pStyle w:val="Bibliography"/>
      </w:pPr>
      <w:r w:rsidRPr="009F2220">
        <w:t>Breiman, L., 2001. Random Forests. Mach. Learn. 45, 5–32. https://doi.org/10.1023/A:1010933404324</w:t>
      </w:r>
    </w:p>
    <w:p w14:paraId="217DFA44" w14:textId="77777777" w:rsidR="009F2220" w:rsidRPr="009F2220" w:rsidRDefault="009F2220" w:rsidP="009F2220">
      <w:pPr>
        <w:pStyle w:val="Bibliography"/>
      </w:pPr>
      <w:r w:rsidRPr="009F2220">
        <w:t>Briones, M.J.I., Schmidt, O., 2017. Conventional tillage decreases the abundance and biomass of earthworms and alters their community structure in a global meta-analysis. Glob. Change Biol. 23, 4396–4419. https://doi.org/10.1111/gcb.13744</w:t>
      </w:r>
    </w:p>
    <w:p w14:paraId="78F6BB45" w14:textId="77777777" w:rsidR="009F2220" w:rsidRPr="009F2220" w:rsidRDefault="009F2220" w:rsidP="009F2220">
      <w:pPr>
        <w:pStyle w:val="Bibliography"/>
      </w:pPr>
      <w:r w:rsidRPr="009F2220">
        <w:t>Capowiez, Y., Sammartino, S., Michel, E., 2014. Burrow systems of endogeic earthworms: Effects of earthworm abundance and consequences for soil water infiltration. Pedobiologia 57, 303–309. https://doi.org/10.1016/j.pedobi.2014.04.001</w:t>
      </w:r>
    </w:p>
    <w:p w14:paraId="2C7B4B97" w14:textId="77777777" w:rsidR="009F2220" w:rsidRPr="009F2220" w:rsidRDefault="009F2220" w:rsidP="009F2220">
      <w:pPr>
        <w:pStyle w:val="Bibliography"/>
      </w:pPr>
      <w:r w:rsidRPr="009F2220">
        <w:t>Cardinale, B.J., Duffy, J.E., Gonzalez, A., Hooper, D.U., Perrings, C., Venail, P., Narwani, A., Mace, G.M., Tilman, D., Wardle, D.A., Kinzig, A.P., Daily, G.C., Loreau, M., Grace, J.B., Larigauderie, A., Srivastava, D.S., Naeem, S., 2012. Biodiversity loss and its impact on humanity. Nature 486, 59–67. https://doi.org/10.1038/nature11148</w:t>
      </w:r>
    </w:p>
    <w:p w14:paraId="110FADB6" w14:textId="77777777" w:rsidR="009F2220" w:rsidRPr="009F2220" w:rsidRDefault="009F2220" w:rsidP="009F2220">
      <w:pPr>
        <w:pStyle w:val="Bibliography"/>
      </w:pPr>
      <w:r w:rsidRPr="009F2220">
        <w:t>Casalicchio, G., Molnar, C., Schratz, P., 2024. iml: Interpretable Machine Learning.</w:t>
      </w:r>
    </w:p>
    <w:p w14:paraId="2187C808" w14:textId="77777777" w:rsidR="009F2220" w:rsidRPr="009F2220" w:rsidRDefault="009F2220" w:rsidP="009F2220">
      <w:pPr>
        <w:pStyle w:val="Bibliography"/>
      </w:pPr>
      <w:r w:rsidRPr="009F2220">
        <w:t>Cluzeau, D., Guernion, M., Chaussod, R., Martin-Laurent, F., Villenave, C., Cortet, J., Ruiz-Camacho, N., Pernin, C., Mateille, T., Philippot, L., Bellido, A., Rougé, L., Arrouays, D., Bispo, A., Pérès, G., 2012. Integration of biodiversity in soil quality monitoring: Baselines for microbial and soil fauna parameters for different land-use types. Eur. J. Soil Biol., Bioindication in Soil Ecosystems 49, 63–72. https://doi.org/10.1016/j.ejsobi.2011.11.003</w:t>
      </w:r>
    </w:p>
    <w:p w14:paraId="7111951F" w14:textId="77777777" w:rsidR="009F2220" w:rsidRPr="009F2220" w:rsidRDefault="009F2220" w:rsidP="009F2220">
      <w:pPr>
        <w:pStyle w:val="Bibliography"/>
      </w:pPr>
      <w:r w:rsidRPr="009F2220">
        <w:t>Crittenden, S.J., Eswaramurthy, T., de Goede, R.G.M., Brussaard, L., Pulleman, M.M., 2014. Effect of tillage on earthworms over short- and medium-term in conventional and organic farming. Appl. Soil Ecol., XVI International Colloquium on Soil Zoology &amp; XIII International Colloquium on Apterygota, Coimbra, 2012 – Selected papers 83, 140–148. https://doi.org/10.1016/j.apsoil.2014.03.001</w:t>
      </w:r>
    </w:p>
    <w:p w14:paraId="4A92CBA2" w14:textId="77777777" w:rsidR="009F2220" w:rsidRPr="009F2220" w:rsidRDefault="009F2220" w:rsidP="009F2220">
      <w:pPr>
        <w:pStyle w:val="Bibliography"/>
      </w:pPr>
      <w:r w:rsidRPr="009F2220">
        <w:t>Cunha, L., Brown, G.G., Stanton, D.W.G., Da Silva, E., Hansel, F.A., Jorge, G., McKey, D., Vidal-Torrado, P., Macedo, R.S., Velasquez, E., James, S.W., Lavelle, P., Kille, P., Network,  the T.P. de I., 2016. Soil Animals and Pedogenesis: The Role of Earthworms in Anthropogenic Soils. Soil Sci. 181, 110–125. https://doi.org/10.1097/SS.0000000000000144</w:t>
      </w:r>
    </w:p>
    <w:p w14:paraId="7C9AEBFA" w14:textId="77777777" w:rsidR="009F2220" w:rsidRPr="009F2220" w:rsidRDefault="009F2220" w:rsidP="009F2220">
      <w:pPr>
        <w:pStyle w:val="Bibliography"/>
      </w:pPr>
      <w:r w:rsidRPr="009F2220">
        <w:lastRenderedPageBreak/>
        <w:t>Diallo, A., Hoeffner, K., Guillocheau, S., Sorgniard, P., Cluzeau, D., 2023. Combined effects of annual crop agricultural practices on earthworm communities. Appl. Soil Ecol. 192, 105073. https://doi.org/10.1016/j.apsoil.2023.105073</w:t>
      </w:r>
    </w:p>
    <w:p w14:paraId="5E5BC5C3" w14:textId="77777777" w:rsidR="009F2220" w:rsidRPr="009F2220" w:rsidRDefault="009F2220" w:rsidP="009F2220">
      <w:pPr>
        <w:pStyle w:val="Bibliography"/>
      </w:pPr>
      <w:r w:rsidRPr="009F2220">
        <w:t>Edwards, C.A., Arancon, N.Q., 2022. Biology and Ecology of Earthworms. Springer US, New York, NY. https://doi.org/10.1007/978-0-387-74943-3</w:t>
      </w:r>
    </w:p>
    <w:p w14:paraId="01BEB212" w14:textId="77777777" w:rsidR="009F2220" w:rsidRPr="009F2220" w:rsidRDefault="009F2220" w:rsidP="009F2220">
      <w:pPr>
        <w:pStyle w:val="Bibliography"/>
      </w:pPr>
      <w:r w:rsidRPr="009F2220">
        <w:t>Elith, J., Graham, C.H., 2009. Do they? How do they? WHY do they differ? On finding reasons for differing performances of species distribution models. Ecography 32, 66–77. https://doi.org/10.1111/j.1600-0587.2008.05505.x</w:t>
      </w:r>
    </w:p>
    <w:p w14:paraId="0BC2030E" w14:textId="77777777" w:rsidR="009F2220" w:rsidRPr="009F2220" w:rsidRDefault="009F2220" w:rsidP="009F2220">
      <w:pPr>
        <w:pStyle w:val="Bibliography"/>
      </w:pPr>
      <w:r w:rsidRPr="009F2220">
        <w:t>Elith, J., H. Graham*, C., P. Anderson, R., Dudík, M., Ferrier, S., Guisan, A., J. Hijmans, R., Huettmann, F., R. Leathwick, J., Lehmann, A., Li, J., G. Lohmann, L., A. Loiselle, B., Manion, G., Moritz, C., Nakamura, M., Nakazawa, Y., McC. M. Overton, J., Townsend Peterson, A., J. Phillips, S., Richardson, K., Scachetti-Pereira, R., E. Schapire, R., Soberón, J., Williams, S., S. Wisz, M., E. Zimmermann, N., 2006. Novel methods improve prediction of species’ distributions from occurrence data. Ecography 29, 129–151. https://doi.org/10.1111/j.2006.0906-7590.04596.x</w:t>
      </w:r>
    </w:p>
    <w:p w14:paraId="2CFBF181" w14:textId="77777777" w:rsidR="009F2220" w:rsidRPr="009F2220" w:rsidRDefault="009F2220" w:rsidP="009F2220">
      <w:pPr>
        <w:pStyle w:val="Bibliography"/>
      </w:pPr>
      <w:r w:rsidRPr="009F2220">
        <w:t>Elith, J., Leathwick, J.R., 2009. Species Distribution Models: Ecological Explanation and Prediction Across Space and Time. Annu. Rev. Ecol. Evol. Syst. 40, 677–697. https://doi.org/10.1146/annurev.ecolsys.110308.120159</w:t>
      </w:r>
    </w:p>
    <w:p w14:paraId="586C9BEC" w14:textId="77777777" w:rsidR="009F2220" w:rsidRPr="009F2220" w:rsidRDefault="009F2220" w:rsidP="009F2220">
      <w:pPr>
        <w:pStyle w:val="Bibliography"/>
      </w:pPr>
      <w:r w:rsidRPr="009F2220">
        <w:t>Ernst, G., Emmerling, C., 2009. Impact of five different tillage systems on soil organic carbon content and the density, biomass, and community composition of earthworms after a ten year period. Eur. J. Soil Biol. 45, 247–251. https://doi.org/10.1016/j.ejsobi.2009.02.002</w:t>
      </w:r>
    </w:p>
    <w:p w14:paraId="59A694EC" w14:textId="77777777" w:rsidR="009F2220" w:rsidRPr="009F2220" w:rsidRDefault="009F2220" w:rsidP="009F2220">
      <w:pPr>
        <w:pStyle w:val="Bibliography"/>
      </w:pPr>
      <w:r w:rsidRPr="009F2220">
        <w:t>FAO, 2020. FAOSTAT [WWW Document]. URL https://www.fao.org/faostat/fr/#data/QCL (accessed 5.10.23).</w:t>
      </w:r>
    </w:p>
    <w:p w14:paraId="66ABFE58" w14:textId="77777777" w:rsidR="009F2220" w:rsidRPr="009F2220" w:rsidRDefault="009F2220" w:rsidP="009F2220">
      <w:pPr>
        <w:pStyle w:val="Bibliography"/>
      </w:pPr>
      <w:r w:rsidRPr="009F2220">
        <w:t>Fourcade, Y., Vercauteren, M., 2022. Predicted changes in the functional structure of earthworm assemblages in France driven by climate change. Divers. Distrib. 28, 1050–1066. https://doi.org/10.1111/ddi.13505</w:t>
      </w:r>
    </w:p>
    <w:p w14:paraId="6F496349" w14:textId="77777777" w:rsidR="009F2220" w:rsidRPr="009F2220" w:rsidRDefault="009F2220" w:rsidP="009F2220">
      <w:pPr>
        <w:pStyle w:val="Bibliography"/>
      </w:pPr>
      <w:r w:rsidRPr="009F2220">
        <w:t>Gabriac, Q., Ganault, P., Barois, I., Aranda-Delgado, E., Cimetière, E., Cortet, J., Gautier, M., Hedde, M., Marchán, D.F., Reyes, J.C.P., Stokes, A., Decaëns, T., 2022. Environmental drivers of earthworm communities along an altitudinal gradient in the French Alps. https://doi.org/10.1101/2022.10.13.512055</w:t>
      </w:r>
    </w:p>
    <w:p w14:paraId="6D72E83E" w14:textId="77777777" w:rsidR="009F2220" w:rsidRPr="009F2220" w:rsidRDefault="009F2220" w:rsidP="009F2220">
      <w:pPr>
        <w:pStyle w:val="Bibliography"/>
      </w:pPr>
      <w:r w:rsidRPr="009F2220">
        <w:t>Greg, R., Edwards, D., Kriegler, B., Schroedl, S., Southworth, H., Greenwell, B., Boehmke, B., Cunningham, J., Developers  (https://github.com/gbm-developers), G.B.M., 2024. gbm: Generalized Boosted Regression Models.</w:t>
      </w:r>
    </w:p>
    <w:p w14:paraId="6C44951F" w14:textId="77777777" w:rsidR="009F2220" w:rsidRPr="009F2220" w:rsidRDefault="009F2220" w:rsidP="009F2220">
      <w:pPr>
        <w:pStyle w:val="Bibliography"/>
      </w:pPr>
      <w:r w:rsidRPr="009F2220">
        <w:t>Groves, C.P., 2022. Biogeographic region | Definition, Features, Locations, &amp; Facts | Britannica [WWW Document]. URL https://www.britannica.com/science/biogeographic-region (accessed 4.17.24).</w:t>
      </w:r>
    </w:p>
    <w:p w14:paraId="1E19B72E" w14:textId="77777777" w:rsidR="009F2220" w:rsidRPr="009F2220" w:rsidRDefault="009F2220" w:rsidP="009F2220">
      <w:pPr>
        <w:pStyle w:val="Bibliography"/>
      </w:pPr>
      <w:r w:rsidRPr="009F2220">
        <w:t>Guisan, A., Thuiller, W., Zimmermann, N.E., 2017. Habitat Suitability and Distribution Models: With Applications in R, Ecology, Biodiversity and Conservation. Cambridge University Press, Cambridge. https://doi.org/10.1017/9781139028271</w:t>
      </w:r>
    </w:p>
    <w:p w14:paraId="5B952F5C" w14:textId="77777777" w:rsidR="009F2220" w:rsidRPr="009F2220" w:rsidRDefault="009F2220" w:rsidP="009F2220">
      <w:pPr>
        <w:pStyle w:val="Bibliography"/>
      </w:pPr>
      <w:r w:rsidRPr="009F2220">
        <w:t>Hijmans, R.J., Elith, J., 2019. Spatial Distribution Models.</w:t>
      </w:r>
    </w:p>
    <w:p w14:paraId="0546B97D" w14:textId="77777777" w:rsidR="009F2220" w:rsidRPr="009F2220" w:rsidRDefault="009F2220" w:rsidP="009F2220">
      <w:pPr>
        <w:pStyle w:val="Bibliography"/>
      </w:pPr>
      <w:r w:rsidRPr="009F2220">
        <w:t>Hoeffner, K., Hotte, H., Cluzeau, D., Charrier, X., Gastal, F., Pérès, G., 2021. Effects of temporary grassland introduction into annual crop rotations and nitrogen fertilisation on earthworm communities and forage production. Appl. Soil Ecol. 162, 103893. https://doi.org/10.1016/j.apsoil.2021.103893</w:t>
      </w:r>
    </w:p>
    <w:p w14:paraId="05469474" w14:textId="77777777" w:rsidR="009F2220" w:rsidRPr="009F2220" w:rsidRDefault="009F2220" w:rsidP="009F2220">
      <w:pPr>
        <w:pStyle w:val="Bibliography"/>
      </w:pPr>
      <w:r w:rsidRPr="009F2220">
        <w:t xml:space="preserve">Hooper, D.U., Adair, E.C., Cardinale, B.J., Byrnes, J.E.K., Hungate, B.A., Matulich, K.L., Gonzalez, A., Duffy, J.E., Gamfeldt, L., O’Connor, M.I., 2012. A global synthesis reveals </w:t>
      </w:r>
      <w:r w:rsidRPr="009F2220">
        <w:lastRenderedPageBreak/>
        <w:t>biodiversity loss as a major driver of ecosystem change. Nature 486, 105–108. https://doi.org/10.1038/nature11118</w:t>
      </w:r>
    </w:p>
    <w:p w14:paraId="7FB9E7C6" w14:textId="77777777" w:rsidR="009F2220" w:rsidRPr="009F2220" w:rsidRDefault="009F2220" w:rsidP="009F2220">
      <w:pPr>
        <w:pStyle w:val="Bibliography"/>
      </w:pPr>
      <w:r w:rsidRPr="009F2220">
        <w:t>Horrigue, W., Dequiedt, S., Chemidlin Prévost-Bouré, N., Jolivet, C., Saby, N.P.A., Arrouays, D., Bispo, A., Maron, P.-A., Ranjard, L., 2016. Predictive model of soil molecular microbial biomass. Ecol. Indic. 64, 203–211. https://doi.org/10.1016/j.ecolind.2015.12.004</w:t>
      </w:r>
    </w:p>
    <w:p w14:paraId="19FD9BA1" w14:textId="77777777" w:rsidR="009F2220" w:rsidRPr="009F2220" w:rsidRDefault="009F2220" w:rsidP="009F2220">
      <w:pPr>
        <w:pStyle w:val="Bibliography"/>
      </w:pPr>
      <w:r w:rsidRPr="009F2220">
        <w:t>Iordache, M., 2010. Abundance of earthworms under fertilization with organo-mineral fertilizers in a chernozem from west of Romania. J. Food Agric. Environ. 10, 1103–1105.</w:t>
      </w:r>
    </w:p>
    <w:p w14:paraId="31483D57" w14:textId="77777777" w:rsidR="009F2220" w:rsidRPr="009F2220" w:rsidRDefault="009F2220" w:rsidP="009F2220">
      <w:pPr>
        <w:pStyle w:val="Bibliography"/>
      </w:pPr>
      <w:r w:rsidRPr="009F2220">
        <w:t>Jones, C.G., Lawton, J.H., Shachak, M., 1994. Organisms as Ecosystem Engineers, in: Samson, F.B., Knopf, F.L. (Eds.), Ecosystem Management: Selected Readings. Springer, New York, NY, pp. 130–147. https://doi.org/10.1007/978-1-4612-4018-1_14</w:t>
      </w:r>
    </w:p>
    <w:p w14:paraId="3B6601E1" w14:textId="77777777" w:rsidR="009F2220" w:rsidRPr="009F2220" w:rsidRDefault="009F2220" w:rsidP="009F2220">
      <w:pPr>
        <w:pStyle w:val="Bibliography"/>
      </w:pPr>
      <w:r w:rsidRPr="009F2220">
        <w:t>Kalinowski, T., Falbel, D., Allaire, J.J., Chollet, F., RStudio, Google, Tang  [ctb, Y., cph, Bijl, W.V.D., Studer, M., Keydana, S., 2024a. keras: R Interface to “Keras.”</w:t>
      </w:r>
    </w:p>
    <w:p w14:paraId="5362F552" w14:textId="77777777" w:rsidR="009F2220" w:rsidRPr="009F2220" w:rsidRDefault="009F2220" w:rsidP="009F2220">
      <w:pPr>
        <w:pStyle w:val="Bibliography"/>
      </w:pPr>
      <w:r w:rsidRPr="009F2220">
        <w:t>Kalinowski, T., Falbel, D., Allaire, J.J., RStudio, https://d3js.org/), M.B. (D3 library-, http://c3js.org/), M.T. (C3 library-, library),  jQuery F. (jQuery, inst/views/components/jquery-AUTHORS.txt),  jQuery contributors (jQuery library; authors:, plugin), S.B. (jQuery visibilityChanged, https://materializecss.com/), M. (Materizlize library-, https://vuejs.org/), Y.Y. (Vue js library-, https://github.com/kpdecker/jsdiff/), K.D. (jsdiff library-, https://diff2html.xyz/), R.F. (diff2html library-, https://highlightjs.org/), I.S. (highlight js library-, library), Y.P. (highlightjs-line-numbers, 2024b. tfruns: Training Run Tools for “TensorFlow.”</w:t>
      </w:r>
    </w:p>
    <w:p w14:paraId="166A29CD" w14:textId="77777777" w:rsidR="009F2220" w:rsidRPr="009F2220" w:rsidRDefault="009F2220" w:rsidP="009F2220">
      <w:pPr>
        <w:pStyle w:val="Bibliography"/>
      </w:pPr>
      <w:r w:rsidRPr="009F2220">
        <w:t>Karger, D.N., Conrad, O., Böhner, J., Kawohl, T., Kreft, H., Soria-Auza, R.W., Zimmermann, N.E., Linder, H.P., Kessler, M., 2017. Climatologies at high resolution for the earth’s land surface areas. Sci. Data 4, 170122. https://doi.org/10.1038/sdata.2017.122</w:t>
      </w:r>
    </w:p>
    <w:p w14:paraId="01D25D3E" w14:textId="77777777" w:rsidR="009F2220" w:rsidRPr="009F2220" w:rsidRDefault="009F2220" w:rsidP="009F2220">
      <w:pPr>
        <w:pStyle w:val="Bibliography"/>
      </w:pPr>
      <w:r w:rsidRPr="009F2220">
        <w:t>Lavelle, P., Bignell, D., Lepage, M., Wolters, V., Roger, P., Ineson, P., Heal, O.W., Dhillion, S., 1997. Soil function in a changing world: the role of invertebrate ecosystem engineers. Eur. J. Soil Biol.</w:t>
      </w:r>
    </w:p>
    <w:p w14:paraId="7E4FB6BC" w14:textId="77777777" w:rsidR="009F2220" w:rsidRPr="009F2220" w:rsidRDefault="009F2220" w:rsidP="009F2220">
      <w:pPr>
        <w:pStyle w:val="Bibliography"/>
      </w:pPr>
      <w:r w:rsidRPr="009F2220">
        <w:t>Leroy, B.L.M., Schmidt, O., Van den Bossche, A., Reheul, D., Moens, M., 2008. Earthworm population dynamics as influenced by the quality of exogenous organic matter. Pedobiologia 52, 139–150. https://doi.org/10.1016/j.pedobi.2008.07.001</w:t>
      </w:r>
    </w:p>
    <w:p w14:paraId="532258BD" w14:textId="77777777" w:rsidR="009F2220" w:rsidRPr="009F2220" w:rsidRDefault="009F2220" w:rsidP="009F2220">
      <w:pPr>
        <w:pStyle w:val="Bibliography"/>
      </w:pPr>
      <w:r w:rsidRPr="009F2220">
        <w:t>Li, X., Wang, Y., 2013. Applying various algorithms for species distribution modelling. Integr. Zool. 8, 124–135. https://doi.org/10.1111/1749-4877.12000</w:t>
      </w:r>
    </w:p>
    <w:p w14:paraId="67B3209A" w14:textId="77777777" w:rsidR="009F2220" w:rsidRPr="009F2220" w:rsidRDefault="009F2220" w:rsidP="009F2220">
      <w:pPr>
        <w:pStyle w:val="Bibliography"/>
      </w:pPr>
      <w:r w:rsidRPr="009F2220">
        <w:t>Maggi, F., Tang, F.H.M., 2021. Estimated decline in global earthworm population size caused by pesticide residue in soil. Soil Secur. 5, 100014. https://doi.org/10.1016/j.soisec.2021.100014</w:t>
      </w:r>
    </w:p>
    <w:p w14:paraId="5DF69AE5" w14:textId="77777777" w:rsidR="009F2220" w:rsidRPr="009F2220" w:rsidRDefault="009F2220" w:rsidP="009F2220">
      <w:pPr>
        <w:pStyle w:val="Bibliography"/>
      </w:pPr>
      <w:r w:rsidRPr="009F2220">
        <w:t>Marchán, D.F., Csuzdi, C., Decaëns, T., Szederjesi, T., Pizl, V., Domínguez, J., 2021. The disjunct distribution of relict earthworm genera clarifies the early historical biogeography of the Lumbricidae (Crassiclitellata, Annelida). J. Zool. Syst. Evol. Res. 59, 1703–1717. https://doi.org/10.1111/jzs.12514</w:t>
      </w:r>
    </w:p>
    <w:p w14:paraId="58A1330F" w14:textId="77777777" w:rsidR="009F2220" w:rsidRPr="009F2220" w:rsidRDefault="009F2220" w:rsidP="009F2220">
      <w:pPr>
        <w:pStyle w:val="Bibliography"/>
      </w:pPr>
      <w:r w:rsidRPr="009F2220">
        <w:t>Marchán, D.F., Domínguez, J., 2022. Evaluating the Conservation Status of a North-Western Iberian Earthworm (Compostelandrilus cyaneus) with Insight into Its Genetic Diversity and Ecological Preferences. Genes 13, 337. https://doi.org/10.3390/genes13020337</w:t>
      </w:r>
    </w:p>
    <w:p w14:paraId="3B30A78F" w14:textId="77777777" w:rsidR="009F2220" w:rsidRPr="009F2220" w:rsidRDefault="009F2220" w:rsidP="009F2220">
      <w:pPr>
        <w:pStyle w:val="Bibliography"/>
      </w:pPr>
      <w:r w:rsidRPr="009F2220">
        <w:t>Marchán, D.F., Refoyo, P., Fernández, R., Novo, M., de Sosa, I., Díaz Cosín, D.J., 2016. Macroecological inferences on soil fauna through comparative niche modeling: The case of Hormogastridae (Annelida, Oligochaeta). Eur. J. Soil Biol. 75, 115–122. https://doi.org/10.1016/j.ejsobi.2016.05.003</w:t>
      </w:r>
    </w:p>
    <w:p w14:paraId="5498DC02" w14:textId="77777777" w:rsidR="009F2220" w:rsidRPr="009F2220" w:rsidRDefault="009F2220" w:rsidP="009F2220">
      <w:pPr>
        <w:pStyle w:val="Bibliography"/>
      </w:pPr>
      <w:r w:rsidRPr="009F2220">
        <w:t xml:space="preserve">Marchán, D.F., Refoyo, P., Novo, M., Fernández, R., Trigo, D., Díaz Cosín, D.J., 2015. Predicting soil micro-variables and the distribution of an endogeic earthworm species through a model </w:t>
      </w:r>
      <w:r w:rsidRPr="009F2220">
        <w:lastRenderedPageBreak/>
        <w:t>based on large-scale variables. Soil Biol. Biochem. 81, 124–127. https://doi.org/10.1016/j.soilbio.2014.10.023</w:t>
      </w:r>
    </w:p>
    <w:p w14:paraId="073D2860" w14:textId="77777777" w:rsidR="009F2220" w:rsidRPr="009F2220" w:rsidRDefault="009F2220" w:rsidP="009F2220">
      <w:pPr>
        <w:pStyle w:val="Bibliography"/>
      </w:pPr>
      <w:r w:rsidRPr="009F2220">
        <w:t>Mi, C., Huettmann, F., Guo, Y., Han, X., Wen, L., 2017. Why choose Random Forest to predict rare species distribution with few samples in large undersampled areas? Three Asian crane species models provide supporting evidence. PeerJ 5, e2849. https://doi.org/10.7717/peerj.2849</w:t>
      </w:r>
    </w:p>
    <w:p w14:paraId="504290B7" w14:textId="77777777" w:rsidR="009F2220" w:rsidRPr="009F2220" w:rsidRDefault="009F2220" w:rsidP="009F2220">
      <w:pPr>
        <w:pStyle w:val="Bibliography"/>
      </w:pPr>
      <w:r w:rsidRPr="009F2220">
        <w:t>Nearing, M.A., Pruski, F.F., O’Neal, M.R., 2004. Expected climate change impacts on soil erosion rates: A review. J. Soil Water Conserv. 59, 43–50.</w:t>
      </w:r>
    </w:p>
    <w:p w14:paraId="24B68BE8" w14:textId="77777777" w:rsidR="009F2220" w:rsidRPr="009F2220" w:rsidRDefault="009F2220" w:rsidP="009F2220">
      <w:pPr>
        <w:pStyle w:val="Bibliography"/>
      </w:pPr>
      <w:r w:rsidRPr="009F2220">
        <w:t>Niswati, A., Liyana, Prasetyo, D., Lumbanraja, J., 2022. Abundance and biomass of earthworm as affected by long-term different types of soil tillage and fertilization on mung bean plantation at Ultisols. IOP Conf. Ser. Earth Environ. Sci. 1018, 012012. https://doi.org/10.1088/1755-1315/1018/1/012012</w:t>
      </w:r>
    </w:p>
    <w:p w14:paraId="0A220B71" w14:textId="77777777" w:rsidR="009F2220" w:rsidRPr="009F2220" w:rsidRDefault="009F2220" w:rsidP="009F2220">
      <w:pPr>
        <w:pStyle w:val="Bibliography"/>
      </w:pPr>
      <w:r w:rsidRPr="009F2220">
        <w:t>Oppel, S., Meirinho, A., Ramírez, I., Gardner, B., O’Connell, A.F., Miller, P.I., Louzao, M., 2012. Comparison of five modelling techniques to predict the spatial distribution and abundance of seabirds. Biol. Conserv., Seabirds and Marine Protected Areas planning 156, 94–104. https://doi.org/10.1016/j.biocon.2011.11.013</w:t>
      </w:r>
    </w:p>
    <w:p w14:paraId="571D9E74" w14:textId="77777777" w:rsidR="009F2220" w:rsidRPr="009F2220" w:rsidRDefault="009F2220" w:rsidP="009F2220">
      <w:pPr>
        <w:pStyle w:val="Bibliography"/>
      </w:pPr>
      <w:r w:rsidRPr="009F2220">
        <w:t>Palm, J., van Schaik, N.L.M.B., Schröder, B., 2013. Modelling distribution patterns of anecic, epigeic and endogeic earthworms at catchment-scale in agro-ecosystems. Pedobiologia 56, 23–31. https://doi.org/10.1016/j.pedobi.2012.08.007</w:t>
      </w:r>
    </w:p>
    <w:p w14:paraId="2654AF05" w14:textId="77777777" w:rsidR="009F2220" w:rsidRPr="009F2220" w:rsidRDefault="009F2220" w:rsidP="009F2220">
      <w:pPr>
        <w:pStyle w:val="Bibliography"/>
      </w:pPr>
      <w:r w:rsidRPr="009F2220">
        <w:t>Pebesma, E., Graeler, B., 2023. gstat: Spatial and Spatio-Temporal Geostatistical Modelling, Prediction and Simulation.</w:t>
      </w:r>
    </w:p>
    <w:p w14:paraId="19CB155B" w14:textId="77777777" w:rsidR="009F2220" w:rsidRPr="009F2220" w:rsidRDefault="009F2220" w:rsidP="009F2220">
      <w:pPr>
        <w:pStyle w:val="Bibliography"/>
      </w:pPr>
      <w:r w:rsidRPr="009F2220">
        <w:t>Pelosi, C., Pey, B., Hedde, M., Caro, G., Capowiez, Y., Guernion, M., Peigné, J., Piron, D., Bertrand, M., Cluzeau, D., 2014. Reducing tillage in cultivated fields increases earthworm functional diversity. Appl. Soil Ecol., XVI International Colloquium on Soil Zoology &amp; XIII International Colloquium on Apterygota, Coimbra, 2012 – Selected papers 83, 79–87. https://doi.org/10.1016/j.apsoil.2013.10.005</w:t>
      </w:r>
    </w:p>
    <w:p w14:paraId="1EFF02ED" w14:textId="77777777" w:rsidR="009F2220" w:rsidRPr="009F2220" w:rsidRDefault="009F2220" w:rsidP="009F2220">
      <w:pPr>
        <w:pStyle w:val="Bibliography"/>
      </w:pPr>
      <w:r w:rsidRPr="009F2220">
        <w:t>Pelosi, Toutous, L., Chiron, F., Dubs, F., Hedde, M., Muratet, A., Ponge, J.-F., Salmon, S., Makowski, D., 2013. Reduction of pesticide use can increase earthworm populations in wheat crops in a European temperate region. Agric. Ecosyst. Environ. 181, 223–230. https://doi.org/10.1016/j.agee.2013.10.003</w:t>
      </w:r>
    </w:p>
    <w:p w14:paraId="382000C9" w14:textId="77777777" w:rsidR="009F2220" w:rsidRPr="009F2220" w:rsidRDefault="009F2220" w:rsidP="009F2220">
      <w:pPr>
        <w:pStyle w:val="Bibliography"/>
      </w:pPr>
      <w:r w:rsidRPr="009F2220">
        <w:t>Perreault, J.M., Whalen, J.K., 2006. Earthworm burrowing in laboratory microcosms as influenced by soil temperature and moisture. Pedobiologia 50, 397–403. https://doi.org/10.1016/j.pedobi.2006.07.003</w:t>
      </w:r>
    </w:p>
    <w:p w14:paraId="3ECAEBD2" w14:textId="77777777" w:rsidR="009F2220" w:rsidRPr="009F2220" w:rsidRDefault="009F2220" w:rsidP="009F2220">
      <w:pPr>
        <w:pStyle w:val="Bibliography"/>
      </w:pPr>
      <w:r w:rsidRPr="009F2220">
        <w:t xml:space="preserve">Phillips, H.R.P., Guerra, C.A., Bartz, M.L.C., Briones, M.J.I., Brown, G., Crowther, T.W., Ferlian, O., Gongalsky, K.B., van den Hoogen, J., Krebs, J., Orgiazzi, A., Routh, D., Schwarz, B., Bach, E.M., Bennett, J.M., Brose, U., Decaëns, T., König-Ries, B., Loreau, M., Mathieu, J., Mulder, C., van der Putten, W.H., Ramirez, K.S., Rillig, M.C., Russell, D., Rutgers, M., Thakur, M.P., de Vries, F.T., Wall, D.H., Wardle, D.A., Arai, M., Ayuke, F.O., Baker, G.H., Beauséjour, R., Bedano, J.C., Birkhofer, K., Blanchart, E., Blossey, B., Bolger, T., Bradley, R.L., Callaham, M.A., Capowiez, Y., Caulfield, M.E., Choi, A., Crotty, F.V., Crumsey, J.M., Dávalos, A., Diaz Cosin, D.J., Dominguez, A., Duhour, A.E., van Eekeren, N., Emmerling, C., Falco, L.B., Fernández, R., Fonte, S.J., Fragoso, C., Franco, A.L.C., Fugère, M., Fusilero, A.T., Gholami, S., Gundale, M.J., López, M.G., Hackenberger, D.K., Hernández, L.M., Hishi, T., Holdsworth, A.R., Holmstrup, M., Hopfensperger, K.N., Lwanga, E.H., Huhta, V., Hurisso, T.T., Iannone, B.V., Iordache, M., Joschko, M., Kaneko, N., Kanianska, R., Keith, A.M., Kelly, C.A., Kernecker, M.L., Klaminder, J., Koné, A.W., Kooch, Y., Kukkonen, S.T., Lalthanzara, H., Lammel, D.R., Lebedev, I.M., Li, Y., Jesus </w:t>
      </w:r>
      <w:r w:rsidRPr="009F2220">
        <w:lastRenderedPageBreak/>
        <w:t>Lidon, J.B., Lincoln, N.K., Loss, S.R., Marichal, R., Matula, R., Moos, J.H., Moreno, G., Morón-Ríos, A., Muys, B., Neirynck, J., Norgrove, L., Novo, M., Nuutinen, V., Nuzzo, V., Mujeeb Rahman P, Pansu, J., Paudel, S., Pérès, G., Pérez-Camacho, L., Piñeiro, R., Ponge, J.-F., Rashid, M.I., Rebollo, S., Rodeiro-Iglesias, J., Rodríguez, M.Á., Roth, A.M., Rousseau, G.X., Rozen, A., Sayad, E., van Schaik, L., Scharenbroch, B.C., Schirrmann, M., Schmidt, O., Schröder, B., Seeber, J., Shashkov, M.P., Singh, J., Smith, S.M., Steinwandter, M., Talavera, J.A., Trigo, D., Tsukamoto, J., de Valença, A.W., Vanek, S.J., Virto, I., Wackett, A.A., Warren, M.W., Wehr, N.H., Whalen, J.K., Wironen, M.B., Wolters, V., Zenkova, I.V., Zhang, W., Cameron, E.K., Eisenhauer, N., 2019. Global distribution of earthworm diversity. Science 366, 480–485. https://doi.org/10.1126/science.aax4851</w:t>
      </w:r>
    </w:p>
    <w:p w14:paraId="09C5B81A" w14:textId="77777777" w:rsidR="009F2220" w:rsidRPr="009F2220" w:rsidRDefault="009F2220" w:rsidP="009F2220">
      <w:pPr>
        <w:pStyle w:val="Bibliography"/>
      </w:pPr>
      <w:r w:rsidRPr="009F2220">
        <w:t>Postma-Blaauw, M.B., Bloem, J., Faber, J.H., van Groenigen, J.W., de Goede, R.G.M., Brussaard, L., 2006. Earthworm species composition affects the soil bacterial community and net nitrogen mineralization. Pedobiologia 50, 243–256. https://doi.org/10.1016/j.pedobi.2006.02.001</w:t>
      </w:r>
    </w:p>
    <w:p w14:paraId="013464A3" w14:textId="77777777" w:rsidR="009F2220" w:rsidRPr="009F2220" w:rsidRDefault="009F2220" w:rsidP="009F2220">
      <w:pPr>
        <w:pStyle w:val="Bibliography"/>
      </w:pPr>
      <w:r w:rsidRPr="009F2220">
        <w:t>R Core Team, 2023. A language and environment for statistical computing.</w:t>
      </w:r>
    </w:p>
    <w:p w14:paraId="5205749D" w14:textId="77777777" w:rsidR="009F2220" w:rsidRPr="009F2220" w:rsidRDefault="009F2220" w:rsidP="009F2220">
      <w:pPr>
        <w:pStyle w:val="Bibliography"/>
      </w:pPr>
      <w:r w:rsidRPr="009F2220">
        <w:t>Roman Dobarco, M., Bourennane, H., Arrouays, D., Saby, N., Cousin, I., Manuel, M.P., 2022. Propriétés de granulométrie (argile, limons, sables) et d’éléments grossiers pour la France métropolitaine au pas de 90 m. https://doi.org/10.57745/N4E4NE</w:t>
      </w:r>
    </w:p>
    <w:p w14:paraId="36579C1B" w14:textId="77777777" w:rsidR="009F2220" w:rsidRPr="009F2220" w:rsidRDefault="009F2220" w:rsidP="009F2220">
      <w:pPr>
        <w:pStyle w:val="Bibliography"/>
      </w:pPr>
      <w:r w:rsidRPr="009F2220">
        <w:t>Rutgers, M., Orgiazzi, A., Gardi, C., Römbke, J., Jänsch, S., Keith, A.M., Neilson, R., Boag, B., Schmidt, O., Murchie, A.K., Blackshaw, R.P., Pérès, G., Cluzeau, D., Guernion, M., Briones, M.J.I., Rodeiro, J., Piñeiro, R., Cosín, D.J.D., Sousa, J.P., Suhadolc, M., Kos, I., Krogh, P.-H., Faber, J.H., Mulder, C., Bogte, J.J., Wijnen, H.J. van, Schouten, A.J., Zwart, D. de, 2016. Mapping earthworm communities in Europe. Appl. Soil Ecol., Soil biodiversity and ecosystem functions across Europe: A transect covering variations in bio-geographical zones, land use and soil properties 97, 98–111. https://doi.org/10.1016/j.apsoil.2015.08.015</w:t>
      </w:r>
    </w:p>
    <w:p w14:paraId="5A0C7A6B" w14:textId="77777777" w:rsidR="009F2220" w:rsidRPr="009F2220" w:rsidRDefault="009F2220" w:rsidP="009F2220">
      <w:pPr>
        <w:pStyle w:val="Bibliography"/>
      </w:pPr>
      <w:r w:rsidRPr="009F2220">
        <w:t>Salako, G., Russell, D.J., Stucke, A., Eberhardt, E., 2023. Assessment of multiple model algorithms to predict earthworm geographic distribution  range and biodiversity in Germany: implications for soil-monitoring and species-conservation needs. Biodivers. Conserv. 32, 2365–2394. https://doi.org/10.1007/s10531-023-02608-9</w:t>
      </w:r>
    </w:p>
    <w:p w14:paraId="2BC14712" w14:textId="77777777" w:rsidR="009F2220" w:rsidRPr="009F2220" w:rsidRDefault="009F2220" w:rsidP="009F2220">
      <w:pPr>
        <w:pStyle w:val="Bibliography"/>
      </w:pPr>
      <w:r w:rsidRPr="009F2220">
        <w:t>Sharma, D.K., Tomar, S., Chakraborty, D., 2017. Role of earthworm in improving soil structure and functioning. Curr. Sci. 113, 1064–1071.</w:t>
      </w:r>
    </w:p>
    <w:p w14:paraId="30D03C1B" w14:textId="77777777" w:rsidR="009F2220" w:rsidRPr="009F2220" w:rsidRDefault="009F2220" w:rsidP="009F2220">
      <w:pPr>
        <w:pStyle w:val="Bibliography"/>
      </w:pPr>
      <w:r w:rsidRPr="009F2220">
        <w:t>Singh, J., Schädler, M., Demetrio, W., Brown, G.G., Eisenhauer, N., 2019. Climate change effects on earthworms - a review. Soil Org. 91, 114–138. https://doi.org/10.25674/so91iss3pp114</w:t>
      </w:r>
    </w:p>
    <w:p w14:paraId="3F9EA4FC" w14:textId="77777777" w:rsidR="009F2220" w:rsidRPr="009F2220" w:rsidRDefault="009F2220" w:rsidP="009F2220">
      <w:pPr>
        <w:pStyle w:val="Bibliography"/>
      </w:pPr>
      <w:r w:rsidRPr="009F2220">
        <w:t>Smith, R.G., McSwiney, C.P., Grandy, A.S., Suwanwaree, P., Snider, R.M., Robertson, G.P., 2008. Diversity and abundance of earthworms across an agricultural land-use intensity gradient. Soil Tillage Res. 100, 83–88. https://doi.org/10.1016/j.still.2008.04.009</w:t>
      </w:r>
    </w:p>
    <w:p w14:paraId="442C34D5" w14:textId="77777777" w:rsidR="009F2220" w:rsidRPr="009F2220" w:rsidRDefault="009F2220" w:rsidP="009F2220">
      <w:pPr>
        <w:pStyle w:val="Bibliography"/>
      </w:pPr>
      <w:r w:rsidRPr="009F2220">
        <w:t>Spurgeon, D.J., Keith, A.M., Schmidt, O., Lammertsma, D.R., Faber, J.H., 2013. Land-use and land-management change: relationships with earthworm and fungi communities and soil structural properties. BMC Ecol. 13, 46. https://doi.org/10.1186/1472-6785-13-46</w:t>
      </w:r>
    </w:p>
    <w:p w14:paraId="6EF3AEAF" w14:textId="77777777" w:rsidR="009F2220" w:rsidRPr="009F2220" w:rsidRDefault="009F2220" w:rsidP="009F2220">
      <w:pPr>
        <w:pStyle w:val="Bibliography"/>
      </w:pPr>
      <w:r w:rsidRPr="009F2220">
        <w:t>Thakur, M.P., Reich, P.B., Hobbie, S.E., Stefanski, A., Rich, R., Rice, K.E., Eddy, W.C., Eisenhauer, N., 2018. Reduced feeding activity of soil detritivores under warmer and drier conditions. Nat. Clim. Change 8, 75–78. https://doi.org/10.1038/s41558-017-0032-6</w:t>
      </w:r>
    </w:p>
    <w:p w14:paraId="15817194" w14:textId="77777777" w:rsidR="009F2220" w:rsidRPr="009F2220" w:rsidRDefault="009F2220" w:rsidP="009F2220">
      <w:pPr>
        <w:pStyle w:val="Bibliography"/>
      </w:pPr>
      <w:r w:rsidRPr="009F2220">
        <w:t>Valavi, R., Elith, J., Lahoz-Monfort, J.J., Guillera-Arroita, G., 2021. Modelling species presence-only data with random forests. Ecography 44, 1731–1742. https://doi.org/10.1111/ecog.05615</w:t>
      </w:r>
    </w:p>
    <w:p w14:paraId="21EEF3F0" w14:textId="77777777" w:rsidR="009F2220" w:rsidRPr="009F2220" w:rsidRDefault="009F2220" w:rsidP="009F2220">
      <w:pPr>
        <w:pStyle w:val="Bibliography"/>
      </w:pPr>
      <w:r w:rsidRPr="009F2220">
        <w:lastRenderedPageBreak/>
        <w:t>van der Wal, A., Geerts, R.H.E.M., Korevaar, H., Schouten, A.J., op Akkerhuis, G.A.J.M.J., Rutgers, M., Mulder, C., 2009. Dissimilar response of plant and soil biota communities to long-term nutrient addition in grasslands. Biol. Fertil. Soils 45, 663–667. https://doi.org/10.1007/s00374-009-0371-1</w:t>
      </w:r>
    </w:p>
    <w:p w14:paraId="6711085D" w14:textId="77777777" w:rsidR="009F2220" w:rsidRPr="009F2220" w:rsidRDefault="009F2220" w:rsidP="009F2220">
      <w:pPr>
        <w:pStyle w:val="Bibliography"/>
      </w:pPr>
      <w:r w:rsidRPr="009F2220">
        <w:t>Van Groenigen, J.W., Lubbers, I.M., Vos, H.M.J., Brown, G.G., De Deyn, G.B., van Groenigen, K.J., 2014. Earthworms increase plant production: a meta-analysis. Sci. Rep. 4, 6365. https://doi.org/10.1038/srep06365</w:t>
      </w:r>
    </w:p>
    <w:p w14:paraId="137AD13F" w14:textId="77777777" w:rsidR="009F2220" w:rsidRPr="009F2220" w:rsidRDefault="009F2220" w:rsidP="009F2220">
      <w:pPr>
        <w:pStyle w:val="Bibliography"/>
      </w:pPr>
      <w:r w:rsidRPr="009F2220">
        <w:t>Van Groenigen, J.W., Van Groenigen, K.J., Koopmans, G.F., Stokkermans, L., Vos, H.M.J., Lubbers, I.M., 2019. How fertile are earthworm casts? A meta-analysis. Geoderma 338, 525–535. https://doi.org/10.1016/j.geoderma.2018.11.001</w:t>
      </w:r>
    </w:p>
    <w:p w14:paraId="69BA2238" w14:textId="77777777" w:rsidR="009F2220" w:rsidRPr="009F2220" w:rsidRDefault="009F2220" w:rsidP="009F2220">
      <w:pPr>
        <w:pStyle w:val="Bibliography"/>
      </w:pPr>
      <w:r w:rsidRPr="009F2220">
        <w:t>Vaughan, I.P., Ormerod, S.J., 2005. The continuing challenges of testing species distribution models. J. Appl. Ecol. 42, 720–730. https://doi.org/10.1111/j.1365-2664.2005.01052.x</w:t>
      </w:r>
    </w:p>
    <w:p w14:paraId="24BFB15C" w14:textId="77777777" w:rsidR="009F2220" w:rsidRPr="009F2220" w:rsidRDefault="009F2220" w:rsidP="009F2220">
      <w:pPr>
        <w:pStyle w:val="Bibliography"/>
      </w:pPr>
      <w:r w:rsidRPr="009F2220">
        <w:t>Wood, S., 2023. mgcv: Mixed GAM Computation Vehicle with Automatic Smoothness Estimation.</w:t>
      </w:r>
    </w:p>
    <w:p w14:paraId="6903E94A" w14:textId="77777777" w:rsidR="009F2220" w:rsidRPr="009F2220" w:rsidRDefault="009F2220" w:rsidP="009F2220">
      <w:pPr>
        <w:pStyle w:val="Bibliography"/>
      </w:pPr>
      <w:r w:rsidRPr="009F2220">
        <w:t>Yiu, T., 2021. Understanding Random Forest [WWW Document]. Medium. URL https://towardsdatascience.com/understanding-random-forest-58381e0602d2 (accessed 1.18.24).</w:t>
      </w:r>
    </w:p>
    <w:p w14:paraId="5619B80A" w14:textId="77777777" w:rsidR="009F2220" w:rsidRPr="009F2220" w:rsidRDefault="009F2220" w:rsidP="009F2220">
      <w:pPr>
        <w:pStyle w:val="Bibliography"/>
      </w:pPr>
      <w:r w:rsidRPr="009F2220">
        <w:t>Zeiss, R., Briones, M.J.I., Mathieu, J., Lomba, A., Dahlke, J., Heptner, L.-F., Salako, G., Eisenhauer, N., Guerra, C.A., 2024. Effects of climate on the distribution and conservation of commonly observed European earthworms. Conserv. Biol. 38, e14187. https://doi.org/10.1111/cobi.14187</w:t>
      </w:r>
    </w:p>
    <w:p w14:paraId="33B630A6" w14:textId="77777777" w:rsidR="009F2220" w:rsidRPr="009F2220" w:rsidRDefault="009F2220" w:rsidP="009F2220">
      <w:pPr>
        <w:pStyle w:val="Bibliography"/>
      </w:pPr>
      <w:r w:rsidRPr="009F2220">
        <w:t>Zhu, X., Zhu, B., 2015. Diversity and abundance of soil fauna as influenced by long-term fertilization in cropland of purple soil, China. Soil Tillage Res., Soil Structure and its Functions in Ecosystems: Phase matter &amp; Scale matter 146, 39–46. https://doi.org/10.1016/j.still.2014.07.004</w:t>
      </w:r>
    </w:p>
    <w:p w14:paraId="6F75220D" w14:textId="77777777" w:rsidR="009F2220" w:rsidRPr="009F2220" w:rsidRDefault="009F2220" w:rsidP="009F2220">
      <w:pPr>
        <w:pStyle w:val="Bibliography"/>
      </w:pPr>
      <w:r w:rsidRPr="009F2220">
        <w:t>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 https://doi.org/10.1111/ecog.04960</w:t>
      </w:r>
    </w:p>
    <w:p w14:paraId="27113C3C" w14:textId="20B6E03E" w:rsidR="00077569" w:rsidRPr="0092151B" w:rsidRDefault="009F2220">
      <w:pPr>
        <w:tabs>
          <w:tab w:val="left" w:pos="1490"/>
        </w:tabs>
        <w:sectPr w:rsidR="00077569" w:rsidRPr="0092151B" w:rsidSect="001636E7">
          <w:pgSz w:w="12240" w:h="15840"/>
          <w:pgMar w:top="1417" w:right="1417" w:bottom="1417" w:left="1417" w:header="720" w:footer="720" w:gutter="0"/>
          <w:pgNumType w:start="1"/>
          <w:cols w:space="720"/>
          <w:titlePg/>
        </w:sectPr>
      </w:pPr>
      <w:r>
        <w:fldChar w:fldCharType="end"/>
      </w:r>
    </w:p>
    <w:p w14:paraId="72D5DD65" w14:textId="77777777" w:rsidR="00732044" w:rsidRDefault="00232DEC" w:rsidP="00732044">
      <w:pPr>
        <w:pStyle w:val="Heading1"/>
      </w:pPr>
      <w:bookmarkStart w:id="23" w:name="_Toc168487813"/>
      <w:r w:rsidRPr="004E600C">
        <w:lastRenderedPageBreak/>
        <w:t>Appendi</w:t>
      </w:r>
      <w:r w:rsidR="00191368" w:rsidRPr="004E600C">
        <w:t>x 1</w:t>
      </w:r>
      <w:bookmarkEnd w:id="23"/>
    </w:p>
    <w:p w14:paraId="26FECA3A" w14:textId="77777777" w:rsidR="00F47A46" w:rsidRPr="00F47A46" w:rsidRDefault="00F47A46" w:rsidP="00F47A46"/>
    <w:p w14:paraId="6C53C6C8" w14:textId="7B07BC75" w:rsidR="00ED08A1" w:rsidRDefault="00A9080B" w:rsidP="00F47A46">
      <w:pPr>
        <w:jc w:val="center"/>
      </w:pPr>
      <w:r w:rsidRPr="004E600C">
        <w:t>Descriptions of the six land uses with the three levels corresponding to the Corine Land Cover nomenclature. The numbers in the Sum column represent the number of observations of each land cover type.</w:t>
      </w:r>
    </w:p>
    <w:p w14:paraId="5EBC3048" w14:textId="77777777" w:rsidR="004E600C" w:rsidRPr="004E600C" w:rsidRDefault="004E600C" w:rsidP="004E600C"/>
    <w:tbl>
      <w:tblPr>
        <w:tblStyle w:val="TableGrid"/>
        <w:tblW w:w="986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2705"/>
        <w:gridCol w:w="3861"/>
        <w:gridCol w:w="1062"/>
      </w:tblGrid>
      <w:tr w:rsidR="00840680" w:rsidRPr="00F31827" w14:paraId="71BA08E5" w14:textId="77777777" w:rsidTr="000D0FAF">
        <w:trPr>
          <w:trHeight w:val="576"/>
        </w:trPr>
        <w:tc>
          <w:tcPr>
            <w:tcW w:w="2240" w:type="dxa"/>
            <w:tcBorders>
              <w:top w:val="single" w:sz="12" w:space="0" w:color="auto"/>
              <w:bottom w:val="single" w:sz="12" w:space="0" w:color="auto"/>
            </w:tcBorders>
            <w:noWrap/>
            <w:vAlign w:val="center"/>
            <w:hideMark/>
          </w:tcPr>
          <w:p w14:paraId="2C252B25" w14:textId="77777777" w:rsidR="00F31827" w:rsidRPr="00506781" w:rsidRDefault="00F31827" w:rsidP="00CB5487">
            <w:pPr>
              <w:jc w:val="left"/>
              <w:rPr>
                <w:b/>
                <w:bCs/>
              </w:rPr>
            </w:pPr>
            <w:r w:rsidRPr="00506781">
              <w:rPr>
                <w:b/>
                <w:bCs/>
              </w:rPr>
              <w:t>Level 1</w:t>
            </w:r>
          </w:p>
        </w:tc>
        <w:tc>
          <w:tcPr>
            <w:tcW w:w="2705" w:type="dxa"/>
            <w:tcBorders>
              <w:top w:val="single" w:sz="12" w:space="0" w:color="auto"/>
              <w:bottom w:val="single" w:sz="12" w:space="0" w:color="auto"/>
            </w:tcBorders>
            <w:noWrap/>
            <w:vAlign w:val="center"/>
            <w:hideMark/>
          </w:tcPr>
          <w:p w14:paraId="28F50149" w14:textId="77777777" w:rsidR="00F31827" w:rsidRPr="00506781" w:rsidRDefault="00F31827" w:rsidP="00CB5487">
            <w:pPr>
              <w:jc w:val="left"/>
              <w:rPr>
                <w:b/>
                <w:bCs/>
              </w:rPr>
            </w:pPr>
            <w:r w:rsidRPr="00506781">
              <w:rPr>
                <w:b/>
                <w:bCs/>
              </w:rPr>
              <w:t>Level 2</w:t>
            </w:r>
          </w:p>
        </w:tc>
        <w:tc>
          <w:tcPr>
            <w:tcW w:w="3861" w:type="dxa"/>
            <w:tcBorders>
              <w:top w:val="single" w:sz="12" w:space="0" w:color="auto"/>
              <w:bottom w:val="single" w:sz="12" w:space="0" w:color="auto"/>
            </w:tcBorders>
            <w:noWrap/>
            <w:vAlign w:val="center"/>
            <w:hideMark/>
          </w:tcPr>
          <w:p w14:paraId="5A3F1500" w14:textId="77777777" w:rsidR="00F31827" w:rsidRPr="00506781" w:rsidRDefault="00F31827" w:rsidP="00CB5487">
            <w:pPr>
              <w:jc w:val="left"/>
              <w:rPr>
                <w:b/>
                <w:bCs/>
              </w:rPr>
            </w:pPr>
            <w:r w:rsidRPr="00506781">
              <w:rPr>
                <w:b/>
                <w:bCs/>
              </w:rPr>
              <w:t>Level 3</w:t>
            </w:r>
          </w:p>
        </w:tc>
        <w:tc>
          <w:tcPr>
            <w:tcW w:w="1062" w:type="dxa"/>
            <w:tcBorders>
              <w:top w:val="single" w:sz="12" w:space="0" w:color="auto"/>
              <w:bottom w:val="single" w:sz="12" w:space="0" w:color="auto"/>
            </w:tcBorders>
            <w:noWrap/>
            <w:vAlign w:val="center"/>
            <w:hideMark/>
          </w:tcPr>
          <w:p w14:paraId="411585C7" w14:textId="77777777" w:rsidR="00F31827" w:rsidRPr="00506781" w:rsidRDefault="00F31827" w:rsidP="00CB5487">
            <w:pPr>
              <w:jc w:val="left"/>
              <w:rPr>
                <w:b/>
                <w:bCs/>
              </w:rPr>
            </w:pPr>
            <w:r w:rsidRPr="00506781">
              <w:rPr>
                <w:b/>
                <w:bCs/>
              </w:rPr>
              <w:t>Sum</w:t>
            </w:r>
          </w:p>
        </w:tc>
      </w:tr>
      <w:tr w:rsidR="00840680" w:rsidRPr="00F31827" w14:paraId="558F9DFF" w14:textId="77777777" w:rsidTr="000D0FAF">
        <w:trPr>
          <w:trHeight w:val="576"/>
        </w:trPr>
        <w:tc>
          <w:tcPr>
            <w:tcW w:w="2240" w:type="dxa"/>
            <w:vMerge w:val="restart"/>
            <w:tcBorders>
              <w:top w:val="single" w:sz="12" w:space="0" w:color="auto"/>
            </w:tcBorders>
            <w:vAlign w:val="center"/>
            <w:hideMark/>
          </w:tcPr>
          <w:p w14:paraId="08F41EB9" w14:textId="77777777" w:rsidR="00F31827" w:rsidRPr="00F31827" w:rsidRDefault="00F31827" w:rsidP="00400239">
            <w:pPr>
              <w:jc w:val="left"/>
            </w:pPr>
            <w:r w:rsidRPr="00F31827">
              <w:t>Agricultural areas</w:t>
            </w:r>
          </w:p>
        </w:tc>
        <w:tc>
          <w:tcPr>
            <w:tcW w:w="2705" w:type="dxa"/>
            <w:tcBorders>
              <w:top w:val="single" w:sz="12" w:space="0" w:color="auto"/>
            </w:tcBorders>
            <w:vAlign w:val="center"/>
            <w:hideMark/>
          </w:tcPr>
          <w:p w14:paraId="184B577B" w14:textId="77777777" w:rsidR="00F31827" w:rsidRPr="00F31827" w:rsidRDefault="00F31827" w:rsidP="001154DA">
            <w:pPr>
              <w:jc w:val="left"/>
            </w:pPr>
            <w:r w:rsidRPr="00F31827">
              <w:t>Pastures</w:t>
            </w:r>
          </w:p>
        </w:tc>
        <w:tc>
          <w:tcPr>
            <w:tcW w:w="3861" w:type="dxa"/>
            <w:tcBorders>
              <w:top w:val="single" w:sz="12" w:space="0" w:color="auto"/>
            </w:tcBorders>
            <w:vAlign w:val="center"/>
            <w:hideMark/>
          </w:tcPr>
          <w:p w14:paraId="1D67CCF9" w14:textId="77777777" w:rsidR="00F31827" w:rsidRPr="00F31827" w:rsidRDefault="00F31827" w:rsidP="001154DA">
            <w:pPr>
              <w:jc w:val="left"/>
            </w:pPr>
            <w:r w:rsidRPr="00F31827">
              <w:t>Pastures, meadows and other permanent grasslands under agricultural use</w:t>
            </w:r>
          </w:p>
        </w:tc>
        <w:tc>
          <w:tcPr>
            <w:tcW w:w="1062" w:type="dxa"/>
            <w:tcBorders>
              <w:top w:val="single" w:sz="12" w:space="0" w:color="auto"/>
            </w:tcBorders>
            <w:noWrap/>
            <w:vAlign w:val="center"/>
            <w:hideMark/>
          </w:tcPr>
          <w:p w14:paraId="322F2448" w14:textId="77777777" w:rsidR="00F31827" w:rsidRPr="00F31827" w:rsidRDefault="00F31827" w:rsidP="001154DA">
            <w:pPr>
              <w:jc w:val="left"/>
            </w:pPr>
            <w:r w:rsidRPr="00F31827">
              <w:t>413</w:t>
            </w:r>
          </w:p>
        </w:tc>
      </w:tr>
      <w:tr w:rsidR="00840680" w:rsidRPr="00F31827" w14:paraId="4DB057EA" w14:textId="77777777" w:rsidTr="000D0FAF">
        <w:trPr>
          <w:trHeight w:val="576"/>
        </w:trPr>
        <w:tc>
          <w:tcPr>
            <w:tcW w:w="2240" w:type="dxa"/>
            <w:vMerge/>
            <w:vAlign w:val="center"/>
            <w:hideMark/>
          </w:tcPr>
          <w:p w14:paraId="01AD1030" w14:textId="77777777" w:rsidR="00F31827" w:rsidRPr="00F31827" w:rsidRDefault="00F31827" w:rsidP="00400239">
            <w:pPr>
              <w:jc w:val="left"/>
            </w:pPr>
          </w:p>
        </w:tc>
        <w:tc>
          <w:tcPr>
            <w:tcW w:w="2705" w:type="dxa"/>
            <w:vAlign w:val="center"/>
            <w:hideMark/>
          </w:tcPr>
          <w:p w14:paraId="6752BF07" w14:textId="77777777" w:rsidR="00F31827" w:rsidRPr="00F31827" w:rsidRDefault="00F31827" w:rsidP="001154DA">
            <w:pPr>
              <w:jc w:val="left"/>
            </w:pPr>
            <w:r w:rsidRPr="00F31827">
              <w:t>Arable land</w:t>
            </w:r>
          </w:p>
        </w:tc>
        <w:tc>
          <w:tcPr>
            <w:tcW w:w="3861" w:type="dxa"/>
            <w:vAlign w:val="center"/>
            <w:hideMark/>
          </w:tcPr>
          <w:p w14:paraId="6C775538" w14:textId="33B52C40" w:rsidR="00F31827" w:rsidRPr="00F31827" w:rsidRDefault="00F31827" w:rsidP="001154DA">
            <w:pPr>
              <w:jc w:val="left"/>
            </w:pPr>
            <w:r w:rsidRPr="00F31827">
              <w:t>Non-irrigated arable land (annu</w:t>
            </w:r>
            <w:r w:rsidR="00506781">
              <w:t>a</w:t>
            </w:r>
            <w:r w:rsidRPr="00F31827">
              <w:t>l crop, inter crop, market gardening)</w:t>
            </w:r>
          </w:p>
        </w:tc>
        <w:tc>
          <w:tcPr>
            <w:tcW w:w="1062" w:type="dxa"/>
            <w:noWrap/>
            <w:vAlign w:val="center"/>
            <w:hideMark/>
          </w:tcPr>
          <w:p w14:paraId="390D48D8" w14:textId="77777777" w:rsidR="00F31827" w:rsidRPr="00F31827" w:rsidRDefault="00F31827" w:rsidP="001154DA">
            <w:pPr>
              <w:jc w:val="left"/>
            </w:pPr>
            <w:r w:rsidRPr="00F31827">
              <w:t>1683</w:t>
            </w:r>
          </w:p>
        </w:tc>
      </w:tr>
      <w:tr w:rsidR="00913EA1" w:rsidRPr="00F31827" w14:paraId="2A0D18CF" w14:textId="77777777" w:rsidTr="000D0FAF">
        <w:trPr>
          <w:trHeight w:val="472"/>
        </w:trPr>
        <w:tc>
          <w:tcPr>
            <w:tcW w:w="2240" w:type="dxa"/>
            <w:vMerge/>
            <w:vAlign w:val="center"/>
            <w:hideMark/>
          </w:tcPr>
          <w:p w14:paraId="012996DC" w14:textId="77777777" w:rsidR="00F31827" w:rsidRPr="00F31827" w:rsidRDefault="00F31827" w:rsidP="00400239">
            <w:pPr>
              <w:jc w:val="left"/>
            </w:pPr>
          </w:p>
        </w:tc>
        <w:tc>
          <w:tcPr>
            <w:tcW w:w="2705" w:type="dxa"/>
            <w:vAlign w:val="center"/>
            <w:hideMark/>
          </w:tcPr>
          <w:p w14:paraId="121E49AD" w14:textId="047CE445" w:rsidR="00403277" w:rsidRDefault="00F31827" w:rsidP="001154DA">
            <w:pPr>
              <w:jc w:val="left"/>
            </w:pPr>
            <w:r w:rsidRPr="00F31827">
              <w:t>Permanent crops</w:t>
            </w:r>
          </w:p>
          <w:p w14:paraId="338D2A26" w14:textId="77777777" w:rsidR="00692FC6" w:rsidRPr="00F31827" w:rsidRDefault="00692FC6" w:rsidP="001154DA">
            <w:pPr>
              <w:jc w:val="left"/>
            </w:pPr>
          </w:p>
        </w:tc>
        <w:tc>
          <w:tcPr>
            <w:tcW w:w="3861" w:type="dxa"/>
            <w:vAlign w:val="center"/>
            <w:hideMark/>
          </w:tcPr>
          <w:p w14:paraId="4996BE6F" w14:textId="189F97E4" w:rsidR="00692FC6" w:rsidRPr="00F31827" w:rsidRDefault="00F31827" w:rsidP="001154DA">
            <w:pPr>
              <w:jc w:val="left"/>
            </w:pPr>
            <w:r w:rsidRPr="00F31827">
              <w:t>Vineyards</w:t>
            </w:r>
          </w:p>
        </w:tc>
        <w:tc>
          <w:tcPr>
            <w:tcW w:w="1062" w:type="dxa"/>
            <w:noWrap/>
            <w:vAlign w:val="center"/>
            <w:hideMark/>
          </w:tcPr>
          <w:p w14:paraId="37148A5E" w14:textId="77777777" w:rsidR="00F31827" w:rsidRPr="00F31827" w:rsidRDefault="00F31827" w:rsidP="001154DA">
            <w:pPr>
              <w:jc w:val="left"/>
            </w:pPr>
            <w:r w:rsidRPr="00F31827">
              <w:t>718</w:t>
            </w:r>
          </w:p>
        </w:tc>
      </w:tr>
      <w:tr w:rsidR="00400239" w:rsidRPr="00F31827" w14:paraId="702CA983" w14:textId="77777777" w:rsidTr="000D0FAF">
        <w:trPr>
          <w:trHeight w:val="576"/>
        </w:trPr>
        <w:tc>
          <w:tcPr>
            <w:tcW w:w="2240" w:type="dxa"/>
            <w:vAlign w:val="center"/>
          </w:tcPr>
          <w:p w14:paraId="3881DD6F" w14:textId="77777777" w:rsidR="00400239" w:rsidRPr="00F31827" w:rsidRDefault="00400239" w:rsidP="00400239">
            <w:pPr>
              <w:jc w:val="left"/>
            </w:pPr>
          </w:p>
        </w:tc>
        <w:tc>
          <w:tcPr>
            <w:tcW w:w="2705" w:type="dxa"/>
            <w:vAlign w:val="center"/>
          </w:tcPr>
          <w:p w14:paraId="6918BAD2" w14:textId="77777777" w:rsidR="00400239" w:rsidRPr="00F31827" w:rsidRDefault="00400239" w:rsidP="001154DA">
            <w:pPr>
              <w:jc w:val="left"/>
            </w:pPr>
          </w:p>
        </w:tc>
        <w:tc>
          <w:tcPr>
            <w:tcW w:w="3861" w:type="dxa"/>
            <w:vAlign w:val="center"/>
          </w:tcPr>
          <w:p w14:paraId="74C3FFC6" w14:textId="77777777" w:rsidR="00400239" w:rsidRPr="00F31827" w:rsidRDefault="00400239" w:rsidP="001154DA">
            <w:pPr>
              <w:jc w:val="left"/>
            </w:pPr>
          </w:p>
        </w:tc>
        <w:tc>
          <w:tcPr>
            <w:tcW w:w="1062" w:type="dxa"/>
            <w:noWrap/>
            <w:vAlign w:val="center"/>
          </w:tcPr>
          <w:p w14:paraId="1E3847F1" w14:textId="77777777" w:rsidR="00400239" w:rsidRPr="00F31827" w:rsidRDefault="00400239" w:rsidP="001154DA">
            <w:pPr>
              <w:jc w:val="left"/>
            </w:pPr>
          </w:p>
        </w:tc>
      </w:tr>
      <w:tr w:rsidR="00913EA1" w:rsidRPr="00F31827" w14:paraId="17FB30B7" w14:textId="77777777" w:rsidTr="000D0FAF">
        <w:trPr>
          <w:trHeight w:val="679"/>
        </w:trPr>
        <w:tc>
          <w:tcPr>
            <w:tcW w:w="2240" w:type="dxa"/>
            <w:vMerge w:val="restart"/>
            <w:vAlign w:val="center"/>
            <w:hideMark/>
          </w:tcPr>
          <w:p w14:paraId="537D7CD0" w14:textId="77777777" w:rsidR="00F31827" w:rsidRPr="00F31827" w:rsidRDefault="00F31827" w:rsidP="00400239">
            <w:pPr>
              <w:jc w:val="left"/>
            </w:pPr>
            <w:r w:rsidRPr="00F31827">
              <w:t>Forest and semi natural areas</w:t>
            </w:r>
          </w:p>
        </w:tc>
        <w:tc>
          <w:tcPr>
            <w:tcW w:w="2705" w:type="dxa"/>
            <w:vAlign w:val="center"/>
            <w:hideMark/>
          </w:tcPr>
          <w:p w14:paraId="102A1992" w14:textId="77777777" w:rsidR="00F31827" w:rsidRPr="00F31827" w:rsidRDefault="00F31827" w:rsidP="001154DA">
            <w:pPr>
              <w:jc w:val="left"/>
            </w:pPr>
            <w:r w:rsidRPr="00F31827">
              <w:t>Scrub and/or herbaceous vegetation associations</w:t>
            </w:r>
          </w:p>
        </w:tc>
        <w:tc>
          <w:tcPr>
            <w:tcW w:w="3861" w:type="dxa"/>
            <w:vAlign w:val="center"/>
            <w:hideMark/>
          </w:tcPr>
          <w:p w14:paraId="3A23BFFE" w14:textId="77777777" w:rsidR="00F31827" w:rsidRPr="00F31827" w:rsidRDefault="00F31827" w:rsidP="001154DA">
            <w:pPr>
              <w:jc w:val="left"/>
            </w:pPr>
            <w:r w:rsidRPr="00F31827">
              <w:t>Natural grasslands</w:t>
            </w:r>
          </w:p>
        </w:tc>
        <w:tc>
          <w:tcPr>
            <w:tcW w:w="1062" w:type="dxa"/>
            <w:noWrap/>
            <w:vAlign w:val="center"/>
            <w:hideMark/>
          </w:tcPr>
          <w:p w14:paraId="088957D5" w14:textId="77777777" w:rsidR="00F31827" w:rsidRPr="00F31827" w:rsidRDefault="00F31827" w:rsidP="001154DA">
            <w:pPr>
              <w:jc w:val="left"/>
            </w:pPr>
            <w:r w:rsidRPr="00F31827">
              <w:t>111</w:t>
            </w:r>
          </w:p>
        </w:tc>
      </w:tr>
      <w:tr w:rsidR="00840680" w:rsidRPr="00F31827" w14:paraId="7C8B763D" w14:textId="77777777" w:rsidTr="000D0FAF">
        <w:trPr>
          <w:trHeight w:val="312"/>
        </w:trPr>
        <w:tc>
          <w:tcPr>
            <w:tcW w:w="2240" w:type="dxa"/>
            <w:vMerge/>
            <w:vAlign w:val="center"/>
            <w:hideMark/>
          </w:tcPr>
          <w:p w14:paraId="1A88A803" w14:textId="77777777" w:rsidR="00F31827" w:rsidRPr="00F31827" w:rsidRDefault="00F31827" w:rsidP="00400239">
            <w:pPr>
              <w:jc w:val="left"/>
            </w:pPr>
          </w:p>
        </w:tc>
        <w:tc>
          <w:tcPr>
            <w:tcW w:w="2705" w:type="dxa"/>
            <w:vAlign w:val="center"/>
            <w:hideMark/>
          </w:tcPr>
          <w:p w14:paraId="445D9ADF" w14:textId="77777777" w:rsidR="00F31827" w:rsidRDefault="00F31827" w:rsidP="001154DA">
            <w:pPr>
              <w:jc w:val="left"/>
            </w:pPr>
            <w:r w:rsidRPr="00F31827">
              <w:t>Forests</w:t>
            </w:r>
          </w:p>
          <w:p w14:paraId="07A2322A" w14:textId="77777777" w:rsidR="00403277" w:rsidRPr="00F31827" w:rsidRDefault="00403277" w:rsidP="001154DA">
            <w:pPr>
              <w:jc w:val="left"/>
            </w:pPr>
          </w:p>
        </w:tc>
        <w:tc>
          <w:tcPr>
            <w:tcW w:w="3861" w:type="dxa"/>
            <w:vAlign w:val="center"/>
            <w:hideMark/>
          </w:tcPr>
          <w:p w14:paraId="503ED7E4" w14:textId="77777777" w:rsidR="00F31827" w:rsidRDefault="00F31827" w:rsidP="001154DA">
            <w:pPr>
              <w:jc w:val="left"/>
            </w:pPr>
            <w:r w:rsidRPr="00F31827">
              <w:t>Forest (broad-leaved forest and mixed forest)</w:t>
            </w:r>
          </w:p>
          <w:p w14:paraId="746B3C23" w14:textId="77777777" w:rsidR="00403277" w:rsidRPr="00F31827" w:rsidRDefault="00403277" w:rsidP="001154DA">
            <w:pPr>
              <w:jc w:val="left"/>
            </w:pPr>
          </w:p>
        </w:tc>
        <w:tc>
          <w:tcPr>
            <w:tcW w:w="1062" w:type="dxa"/>
            <w:noWrap/>
            <w:vAlign w:val="center"/>
            <w:hideMark/>
          </w:tcPr>
          <w:p w14:paraId="50EF0479" w14:textId="77777777" w:rsidR="00F31827" w:rsidRPr="00F31827" w:rsidRDefault="00F31827" w:rsidP="001154DA">
            <w:pPr>
              <w:jc w:val="left"/>
            </w:pPr>
            <w:r w:rsidRPr="00F31827">
              <w:t>116</w:t>
            </w:r>
          </w:p>
        </w:tc>
      </w:tr>
      <w:tr w:rsidR="00400239" w:rsidRPr="00F31827" w14:paraId="493DCE93" w14:textId="77777777" w:rsidTr="000D0FAF">
        <w:trPr>
          <w:trHeight w:val="576"/>
        </w:trPr>
        <w:tc>
          <w:tcPr>
            <w:tcW w:w="2240" w:type="dxa"/>
            <w:vAlign w:val="center"/>
          </w:tcPr>
          <w:p w14:paraId="29C880D0" w14:textId="77777777" w:rsidR="00400239" w:rsidRPr="00F31827" w:rsidRDefault="00400239" w:rsidP="00400239">
            <w:pPr>
              <w:jc w:val="left"/>
            </w:pPr>
          </w:p>
        </w:tc>
        <w:tc>
          <w:tcPr>
            <w:tcW w:w="2705" w:type="dxa"/>
            <w:vAlign w:val="center"/>
          </w:tcPr>
          <w:p w14:paraId="0C027991" w14:textId="77777777" w:rsidR="00400239" w:rsidRPr="00F31827" w:rsidRDefault="00400239" w:rsidP="001154DA">
            <w:pPr>
              <w:jc w:val="left"/>
            </w:pPr>
          </w:p>
        </w:tc>
        <w:tc>
          <w:tcPr>
            <w:tcW w:w="3861" w:type="dxa"/>
            <w:vAlign w:val="center"/>
          </w:tcPr>
          <w:p w14:paraId="55FE6686" w14:textId="77777777" w:rsidR="00400239" w:rsidRPr="00F31827" w:rsidRDefault="00400239" w:rsidP="001154DA">
            <w:pPr>
              <w:jc w:val="left"/>
            </w:pPr>
          </w:p>
        </w:tc>
        <w:tc>
          <w:tcPr>
            <w:tcW w:w="1062" w:type="dxa"/>
            <w:noWrap/>
            <w:vAlign w:val="center"/>
          </w:tcPr>
          <w:p w14:paraId="1BAFFB06" w14:textId="77777777" w:rsidR="00400239" w:rsidRPr="00F31827" w:rsidRDefault="00400239" w:rsidP="001154DA">
            <w:pPr>
              <w:jc w:val="left"/>
            </w:pPr>
          </w:p>
        </w:tc>
      </w:tr>
      <w:tr w:rsidR="00913EA1" w:rsidRPr="00F31827" w14:paraId="2B8ED5D0" w14:textId="77777777" w:rsidTr="000D0FAF">
        <w:trPr>
          <w:trHeight w:val="985"/>
        </w:trPr>
        <w:tc>
          <w:tcPr>
            <w:tcW w:w="2240" w:type="dxa"/>
            <w:vAlign w:val="center"/>
            <w:hideMark/>
          </w:tcPr>
          <w:p w14:paraId="0D43EBAA" w14:textId="77777777" w:rsidR="00F31827" w:rsidRPr="00F31827" w:rsidRDefault="00F31827" w:rsidP="00400239">
            <w:pPr>
              <w:jc w:val="left"/>
            </w:pPr>
            <w:r w:rsidRPr="00F31827">
              <w:t>Artificial surfaces</w:t>
            </w:r>
          </w:p>
        </w:tc>
        <w:tc>
          <w:tcPr>
            <w:tcW w:w="2705" w:type="dxa"/>
            <w:vAlign w:val="center"/>
            <w:hideMark/>
          </w:tcPr>
          <w:p w14:paraId="01B482A6" w14:textId="77777777" w:rsidR="00F31827" w:rsidRPr="00F31827" w:rsidRDefault="00F31827" w:rsidP="001154DA">
            <w:pPr>
              <w:jc w:val="left"/>
            </w:pPr>
            <w:r w:rsidRPr="00F31827">
              <w:t>Artificial, non-agricultural vegetated areas</w:t>
            </w:r>
          </w:p>
        </w:tc>
        <w:tc>
          <w:tcPr>
            <w:tcW w:w="3861" w:type="dxa"/>
            <w:vAlign w:val="center"/>
            <w:hideMark/>
          </w:tcPr>
          <w:p w14:paraId="0504BC07" w14:textId="77777777" w:rsidR="00F31827" w:rsidRPr="00F31827" w:rsidRDefault="00F31827" w:rsidP="001154DA">
            <w:pPr>
              <w:jc w:val="left"/>
            </w:pPr>
            <w:r w:rsidRPr="00F31827">
              <w:t>Green urban areas (urban lawn, ornamental garden, urban allotment garden, urban forest)</w:t>
            </w:r>
          </w:p>
        </w:tc>
        <w:tc>
          <w:tcPr>
            <w:tcW w:w="1062" w:type="dxa"/>
            <w:noWrap/>
            <w:vAlign w:val="center"/>
            <w:hideMark/>
          </w:tcPr>
          <w:p w14:paraId="21AE01FC" w14:textId="77777777" w:rsidR="00F31827" w:rsidRPr="00F31827" w:rsidRDefault="00F31827" w:rsidP="001154DA">
            <w:pPr>
              <w:jc w:val="left"/>
            </w:pPr>
            <w:r w:rsidRPr="00F31827">
              <w:t>535</w:t>
            </w:r>
          </w:p>
        </w:tc>
      </w:tr>
    </w:tbl>
    <w:p w14:paraId="42C57B91" w14:textId="21986795" w:rsidR="000B5CE7" w:rsidRDefault="000B5CE7">
      <w:r>
        <w:br w:type="page"/>
      </w:r>
    </w:p>
    <w:p w14:paraId="033FE8CE" w14:textId="13B12AC2" w:rsidR="000B5CE7" w:rsidRDefault="000B5CE7" w:rsidP="000B5CE7">
      <w:pPr>
        <w:pStyle w:val="Heading1"/>
      </w:pPr>
      <w:bookmarkStart w:id="24" w:name="_Toc168487814"/>
      <w:r w:rsidRPr="00232DEC">
        <w:lastRenderedPageBreak/>
        <w:t>Appendi</w:t>
      </w:r>
      <w:r>
        <w:t>x 2</w:t>
      </w:r>
      <w:r w:rsidR="009F2220">
        <w:t xml:space="preserve"> </w:t>
      </w:r>
      <w:bookmarkEnd w:id="24"/>
    </w:p>
    <w:p w14:paraId="24417199" w14:textId="77777777" w:rsidR="00F45AE3" w:rsidRPr="00F45AE3" w:rsidRDefault="00F45AE3" w:rsidP="00F45AE3"/>
    <w:p w14:paraId="569FDEF4" w14:textId="27AEAD3F" w:rsidR="00BF0A67" w:rsidRDefault="00F45AE3" w:rsidP="00F45AE3">
      <w:pPr>
        <w:jc w:val="center"/>
      </w:pPr>
      <w:r w:rsidRPr="00F45AE3">
        <w:t>Descriptions of the six types of earthworm sampling protocols. Mixed protocols (names containing “:”) are listed in order of field realization. The numbers in the Sum column represent the number of observations of each protocol type.</w:t>
      </w:r>
    </w:p>
    <w:p w14:paraId="47474FD3" w14:textId="77777777" w:rsidR="00F45AE3" w:rsidRDefault="00F45AE3" w:rsidP="00F45AE3">
      <w:pPr>
        <w:jc w:val="center"/>
      </w:pPr>
    </w:p>
    <w:tbl>
      <w:tblPr>
        <w:tblStyle w:val="TableGri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696"/>
      </w:tblGrid>
      <w:tr w:rsidR="00802B3E" w:rsidRPr="00802B3E" w14:paraId="13E5DBAF" w14:textId="77777777" w:rsidTr="00F47A46">
        <w:trPr>
          <w:trHeight w:val="312"/>
          <w:jc w:val="center"/>
        </w:trPr>
        <w:tc>
          <w:tcPr>
            <w:tcW w:w="3960" w:type="dxa"/>
            <w:tcBorders>
              <w:top w:val="single" w:sz="12" w:space="0" w:color="auto"/>
              <w:bottom w:val="single" w:sz="12" w:space="0" w:color="auto"/>
            </w:tcBorders>
            <w:noWrap/>
            <w:vAlign w:val="center"/>
            <w:hideMark/>
          </w:tcPr>
          <w:p w14:paraId="40A257D3" w14:textId="77777777" w:rsidR="00802B3E" w:rsidRPr="00802B3E" w:rsidRDefault="00802B3E" w:rsidP="00802B3E">
            <w:pPr>
              <w:spacing w:line="360" w:lineRule="auto"/>
              <w:jc w:val="left"/>
              <w:rPr>
                <w:b/>
                <w:bCs/>
              </w:rPr>
            </w:pPr>
            <w:r w:rsidRPr="00802B3E">
              <w:rPr>
                <w:b/>
                <w:bCs/>
              </w:rPr>
              <w:t>Sampling protocols</w:t>
            </w:r>
          </w:p>
        </w:tc>
        <w:tc>
          <w:tcPr>
            <w:tcW w:w="355" w:type="dxa"/>
            <w:tcBorders>
              <w:top w:val="single" w:sz="12" w:space="0" w:color="auto"/>
              <w:bottom w:val="single" w:sz="12" w:space="0" w:color="auto"/>
            </w:tcBorders>
            <w:vAlign w:val="center"/>
            <w:hideMark/>
          </w:tcPr>
          <w:p w14:paraId="2F10003C" w14:textId="77777777" w:rsidR="00802B3E" w:rsidRPr="00802B3E" w:rsidRDefault="00802B3E" w:rsidP="00802B3E">
            <w:pPr>
              <w:spacing w:line="360" w:lineRule="auto"/>
              <w:jc w:val="left"/>
              <w:rPr>
                <w:b/>
                <w:bCs/>
              </w:rPr>
            </w:pPr>
            <w:r w:rsidRPr="00802B3E">
              <w:rPr>
                <w:b/>
                <w:bCs/>
              </w:rPr>
              <w:t>Sum</w:t>
            </w:r>
          </w:p>
        </w:tc>
      </w:tr>
      <w:tr w:rsidR="00802B3E" w:rsidRPr="00802B3E" w14:paraId="5B93B4CF" w14:textId="77777777" w:rsidTr="00F47A46">
        <w:trPr>
          <w:trHeight w:val="312"/>
          <w:jc w:val="center"/>
        </w:trPr>
        <w:tc>
          <w:tcPr>
            <w:tcW w:w="3960" w:type="dxa"/>
            <w:tcBorders>
              <w:top w:val="single" w:sz="12" w:space="0" w:color="auto"/>
            </w:tcBorders>
            <w:noWrap/>
            <w:vAlign w:val="center"/>
            <w:hideMark/>
          </w:tcPr>
          <w:p w14:paraId="742992E6" w14:textId="77777777" w:rsidR="00802B3E" w:rsidRPr="00802B3E" w:rsidRDefault="00802B3E" w:rsidP="00802B3E">
            <w:pPr>
              <w:spacing w:line="360" w:lineRule="auto"/>
              <w:jc w:val="left"/>
            </w:pPr>
            <w:r w:rsidRPr="00802B3E">
              <w:t>AITCTM</w:t>
            </w:r>
          </w:p>
        </w:tc>
        <w:tc>
          <w:tcPr>
            <w:tcW w:w="355" w:type="dxa"/>
            <w:tcBorders>
              <w:top w:val="single" w:sz="12" w:space="0" w:color="auto"/>
            </w:tcBorders>
            <w:noWrap/>
            <w:vAlign w:val="center"/>
            <w:hideMark/>
          </w:tcPr>
          <w:p w14:paraId="79F588F2" w14:textId="77777777" w:rsidR="00802B3E" w:rsidRPr="00802B3E" w:rsidRDefault="00802B3E" w:rsidP="00802B3E">
            <w:pPr>
              <w:spacing w:line="360" w:lineRule="auto"/>
              <w:jc w:val="left"/>
            </w:pPr>
            <w:r w:rsidRPr="00802B3E">
              <w:t>150</w:t>
            </w:r>
          </w:p>
        </w:tc>
      </w:tr>
      <w:tr w:rsidR="00802B3E" w:rsidRPr="00802B3E" w14:paraId="301BC999" w14:textId="77777777" w:rsidTr="00F47A46">
        <w:trPr>
          <w:trHeight w:val="312"/>
          <w:jc w:val="center"/>
        </w:trPr>
        <w:tc>
          <w:tcPr>
            <w:tcW w:w="3960" w:type="dxa"/>
            <w:noWrap/>
            <w:vAlign w:val="center"/>
            <w:hideMark/>
          </w:tcPr>
          <w:p w14:paraId="4C8C3DA5" w14:textId="42B0124A" w:rsidR="00802B3E" w:rsidRPr="00802B3E" w:rsidRDefault="00802B3E" w:rsidP="00802B3E">
            <w:pPr>
              <w:spacing w:line="360" w:lineRule="auto"/>
              <w:jc w:val="left"/>
            </w:pPr>
            <w:r w:rsidRPr="00802B3E">
              <w:t>F</w:t>
            </w:r>
            <w:r w:rsidR="0064559D">
              <w:t>orma</w:t>
            </w:r>
            <w:r w:rsidR="00487F00">
              <w:t>l</w:t>
            </w:r>
            <w:r w:rsidR="000E5ED1">
              <w:t xml:space="preserve">: </w:t>
            </w:r>
            <w:r w:rsidRPr="00802B3E">
              <w:t>H</w:t>
            </w:r>
            <w:r w:rsidR="0064559D">
              <w:t xml:space="preserve">and </w:t>
            </w:r>
            <w:r w:rsidRPr="00802B3E">
              <w:t>S</w:t>
            </w:r>
            <w:r w:rsidR="0064559D">
              <w:t>orting</w:t>
            </w:r>
          </w:p>
        </w:tc>
        <w:tc>
          <w:tcPr>
            <w:tcW w:w="355" w:type="dxa"/>
            <w:noWrap/>
            <w:vAlign w:val="center"/>
            <w:hideMark/>
          </w:tcPr>
          <w:p w14:paraId="3B25B19E" w14:textId="77777777" w:rsidR="00802B3E" w:rsidRPr="00802B3E" w:rsidRDefault="00802B3E" w:rsidP="00802B3E">
            <w:pPr>
              <w:spacing w:line="360" w:lineRule="auto"/>
              <w:jc w:val="left"/>
            </w:pPr>
            <w:r w:rsidRPr="00802B3E">
              <w:t>877</w:t>
            </w:r>
          </w:p>
        </w:tc>
      </w:tr>
      <w:tr w:rsidR="00802B3E" w:rsidRPr="00802B3E" w14:paraId="7A7A8BFF" w14:textId="77777777" w:rsidTr="00F47A46">
        <w:trPr>
          <w:trHeight w:val="312"/>
          <w:jc w:val="center"/>
        </w:trPr>
        <w:tc>
          <w:tcPr>
            <w:tcW w:w="3960" w:type="dxa"/>
            <w:noWrap/>
            <w:vAlign w:val="center"/>
            <w:hideMark/>
          </w:tcPr>
          <w:p w14:paraId="3511CC32" w14:textId="2D82C6B4" w:rsidR="00802B3E" w:rsidRPr="00802B3E" w:rsidRDefault="0064559D" w:rsidP="00802B3E">
            <w:pPr>
              <w:spacing w:line="360" w:lineRule="auto"/>
              <w:jc w:val="left"/>
            </w:pPr>
            <w:r w:rsidRPr="00802B3E">
              <w:t>H</w:t>
            </w:r>
            <w:r>
              <w:t xml:space="preserve">and </w:t>
            </w:r>
            <w:r w:rsidRPr="00802B3E">
              <w:t>S</w:t>
            </w:r>
            <w:r>
              <w:t>orting</w:t>
            </w:r>
          </w:p>
        </w:tc>
        <w:tc>
          <w:tcPr>
            <w:tcW w:w="355" w:type="dxa"/>
            <w:noWrap/>
            <w:vAlign w:val="center"/>
            <w:hideMark/>
          </w:tcPr>
          <w:p w14:paraId="06D37D4C" w14:textId="77777777" w:rsidR="00802B3E" w:rsidRPr="00802B3E" w:rsidRDefault="00802B3E" w:rsidP="00802B3E">
            <w:pPr>
              <w:spacing w:line="360" w:lineRule="auto"/>
              <w:jc w:val="left"/>
            </w:pPr>
            <w:r w:rsidRPr="00802B3E">
              <w:t>2641</w:t>
            </w:r>
          </w:p>
        </w:tc>
      </w:tr>
      <w:tr w:rsidR="00802B3E" w:rsidRPr="00802B3E" w14:paraId="152D9C25" w14:textId="77777777" w:rsidTr="00F47A46">
        <w:trPr>
          <w:trHeight w:val="312"/>
          <w:jc w:val="center"/>
        </w:trPr>
        <w:tc>
          <w:tcPr>
            <w:tcW w:w="3960" w:type="dxa"/>
            <w:noWrap/>
            <w:vAlign w:val="center"/>
            <w:hideMark/>
          </w:tcPr>
          <w:p w14:paraId="4A59A91A" w14:textId="1F26E718" w:rsidR="00802B3E" w:rsidRPr="00802B3E" w:rsidRDefault="0064559D" w:rsidP="00802B3E">
            <w:pPr>
              <w:spacing w:line="360" w:lineRule="auto"/>
              <w:jc w:val="left"/>
            </w:pPr>
            <w:r w:rsidRPr="00802B3E">
              <w:t>H</w:t>
            </w:r>
            <w:r>
              <w:t xml:space="preserve">and </w:t>
            </w:r>
            <w:r w:rsidRPr="00802B3E">
              <w:t>S</w:t>
            </w:r>
            <w:r>
              <w:t>orting</w:t>
            </w:r>
            <w:r w:rsidR="000E5ED1">
              <w:t xml:space="preserve">: </w:t>
            </w:r>
            <w:r>
              <w:t>Formal</w:t>
            </w:r>
            <w:r w:rsidR="00802B3E" w:rsidRPr="00802B3E">
              <w:t>_16</w:t>
            </w:r>
          </w:p>
        </w:tc>
        <w:tc>
          <w:tcPr>
            <w:tcW w:w="355" w:type="dxa"/>
            <w:noWrap/>
            <w:vAlign w:val="center"/>
            <w:hideMark/>
          </w:tcPr>
          <w:p w14:paraId="6CB920D6" w14:textId="77777777" w:rsidR="00802B3E" w:rsidRPr="00802B3E" w:rsidRDefault="00802B3E" w:rsidP="00802B3E">
            <w:pPr>
              <w:spacing w:line="360" w:lineRule="auto"/>
              <w:jc w:val="left"/>
            </w:pPr>
            <w:r w:rsidRPr="00802B3E">
              <w:t>24</w:t>
            </w:r>
          </w:p>
        </w:tc>
      </w:tr>
      <w:tr w:rsidR="00802B3E" w:rsidRPr="00802B3E" w14:paraId="35CD9A53" w14:textId="77777777" w:rsidTr="00F47A46">
        <w:trPr>
          <w:trHeight w:val="312"/>
          <w:jc w:val="center"/>
        </w:trPr>
        <w:tc>
          <w:tcPr>
            <w:tcW w:w="3960" w:type="dxa"/>
            <w:noWrap/>
            <w:vAlign w:val="center"/>
            <w:hideMark/>
          </w:tcPr>
          <w:p w14:paraId="11CBE839" w14:textId="327C594A" w:rsidR="00802B3E" w:rsidRPr="00802B3E" w:rsidRDefault="0064559D" w:rsidP="00802B3E">
            <w:pPr>
              <w:spacing w:line="360" w:lineRule="auto"/>
              <w:jc w:val="left"/>
            </w:pPr>
            <w:r w:rsidRPr="00802B3E">
              <w:t>H</w:t>
            </w:r>
            <w:r>
              <w:t xml:space="preserve">and </w:t>
            </w:r>
            <w:r w:rsidRPr="00802B3E">
              <w:t>S</w:t>
            </w:r>
            <w:r>
              <w:t>orting</w:t>
            </w:r>
            <w:r w:rsidR="000E5ED1">
              <w:t>:</w:t>
            </w:r>
            <w:r w:rsidRPr="00802B3E">
              <w:t xml:space="preserve"> </w:t>
            </w:r>
            <w:r w:rsidR="00680AD9" w:rsidRPr="00680AD9">
              <w:t>Mustard</w:t>
            </w:r>
            <w:r w:rsidR="00680AD9" w:rsidRPr="00680AD9">
              <w:t xml:space="preserve"> </w:t>
            </w:r>
            <w:r w:rsidR="00802B3E" w:rsidRPr="00802B3E">
              <w:t>_16</w:t>
            </w:r>
          </w:p>
        </w:tc>
        <w:tc>
          <w:tcPr>
            <w:tcW w:w="355" w:type="dxa"/>
            <w:noWrap/>
            <w:vAlign w:val="center"/>
            <w:hideMark/>
          </w:tcPr>
          <w:p w14:paraId="56988FB3" w14:textId="77777777" w:rsidR="00802B3E" w:rsidRPr="00802B3E" w:rsidRDefault="00802B3E" w:rsidP="00802B3E">
            <w:pPr>
              <w:spacing w:line="360" w:lineRule="auto"/>
              <w:jc w:val="left"/>
            </w:pPr>
            <w:r w:rsidRPr="00802B3E">
              <w:t>132</w:t>
            </w:r>
          </w:p>
        </w:tc>
      </w:tr>
      <w:tr w:rsidR="00802B3E" w:rsidRPr="00802B3E" w14:paraId="40019BEF" w14:textId="77777777" w:rsidTr="00F47A46">
        <w:trPr>
          <w:trHeight w:val="312"/>
          <w:jc w:val="center"/>
        </w:trPr>
        <w:tc>
          <w:tcPr>
            <w:tcW w:w="3960" w:type="dxa"/>
            <w:noWrap/>
            <w:vAlign w:val="center"/>
            <w:hideMark/>
          </w:tcPr>
          <w:p w14:paraId="2BA622E4" w14:textId="677A2FFE" w:rsidR="00802B3E" w:rsidRPr="00802B3E" w:rsidRDefault="00680AD9" w:rsidP="00802B3E">
            <w:pPr>
              <w:spacing w:line="360" w:lineRule="auto"/>
              <w:jc w:val="left"/>
            </w:pPr>
            <w:r w:rsidRPr="00680AD9">
              <w:t>Mustard</w:t>
            </w:r>
            <w:r w:rsidRPr="00680AD9">
              <w:t xml:space="preserve"> </w:t>
            </w:r>
            <w:r w:rsidR="00114FBB" w:rsidRPr="00802B3E">
              <w:t>H</w:t>
            </w:r>
            <w:r w:rsidR="00114FBB">
              <w:t>and</w:t>
            </w:r>
            <w:r w:rsidR="000E5ED1">
              <w:t>:</w:t>
            </w:r>
            <w:r w:rsidR="00114FBB">
              <w:t xml:space="preserve"> </w:t>
            </w:r>
            <w:r w:rsidR="00114FBB" w:rsidRPr="00802B3E">
              <w:t>S</w:t>
            </w:r>
            <w:r w:rsidR="00114FBB">
              <w:t>orting</w:t>
            </w:r>
          </w:p>
        </w:tc>
        <w:tc>
          <w:tcPr>
            <w:tcW w:w="355" w:type="dxa"/>
            <w:noWrap/>
            <w:vAlign w:val="center"/>
            <w:hideMark/>
          </w:tcPr>
          <w:p w14:paraId="1F955C46" w14:textId="77777777" w:rsidR="00802B3E" w:rsidRPr="00802B3E" w:rsidRDefault="00802B3E" w:rsidP="00802B3E">
            <w:pPr>
              <w:spacing w:line="360" w:lineRule="auto"/>
              <w:jc w:val="left"/>
            </w:pPr>
            <w:r w:rsidRPr="00802B3E">
              <w:t>58</w:t>
            </w:r>
          </w:p>
        </w:tc>
      </w:tr>
    </w:tbl>
    <w:p w14:paraId="1621F20F" w14:textId="77777777" w:rsidR="00802B3E" w:rsidRDefault="00802B3E" w:rsidP="000B5CE7"/>
    <w:p w14:paraId="464FF241" w14:textId="130F7F81" w:rsidR="000B5CE7" w:rsidRDefault="000B5CE7" w:rsidP="000B5CE7">
      <w:r>
        <w:br w:type="page"/>
      </w:r>
    </w:p>
    <w:p w14:paraId="657E5CBD" w14:textId="36DACB1D" w:rsidR="000B5CE7" w:rsidRDefault="000B5CE7" w:rsidP="000B5CE7">
      <w:pPr>
        <w:pStyle w:val="Heading1"/>
      </w:pPr>
      <w:bookmarkStart w:id="25" w:name="_Toc168487815"/>
      <w:r w:rsidRPr="00232DEC">
        <w:lastRenderedPageBreak/>
        <w:t>Appendi</w:t>
      </w:r>
      <w:r>
        <w:t>x 3</w:t>
      </w:r>
      <w:r w:rsidR="009F2220">
        <w:t xml:space="preserve"> </w:t>
      </w:r>
      <w:r w:rsidR="009F2220" w:rsidRPr="00E54244">
        <w:rPr>
          <w:highlight w:val="yellow"/>
        </w:rPr>
        <w:t>(in progress)</w:t>
      </w:r>
      <w:bookmarkEnd w:id="25"/>
    </w:p>
    <w:p w14:paraId="2533E5BD" w14:textId="77777777" w:rsidR="007C3531" w:rsidRDefault="007C3531" w:rsidP="000B5CE7">
      <w:r w:rsidRPr="0092151B">
        <w:t xml:space="preserve">Our modeling strategy followed the "ODMAP" protocol recommended by </w:t>
      </w:r>
      <w:proofErr w:type="spellStart"/>
      <w:r w:rsidRPr="0092151B">
        <w:t>Zurell</w:t>
      </w:r>
      <w:proofErr w:type="spellEnd"/>
      <w:r w:rsidRPr="0092151B">
        <w:t xml:space="preserve"> et al. (2020), and all steps are detailed in Fig. 2</w:t>
      </w:r>
      <w:r>
        <w:t xml:space="preserve"> </w:t>
      </w:r>
      <w:r w:rsidRPr="009F2220">
        <w:t xml:space="preserve">(see appendix 3). </w:t>
      </w:r>
    </w:p>
    <w:p w14:paraId="14A60813" w14:textId="77777777" w:rsidR="00B3681E" w:rsidRDefault="00B3681E" w:rsidP="000B5CE7"/>
    <w:p w14:paraId="0372B2CF" w14:textId="77777777" w:rsidR="00805CC5" w:rsidRDefault="00805CC5" w:rsidP="000B5CE7">
      <w:pPr>
        <w:sectPr w:rsidR="00805CC5">
          <w:footerReference w:type="first" r:id="rId25"/>
          <w:pgSz w:w="12240" w:h="15840"/>
          <w:pgMar w:top="1417" w:right="1417" w:bottom="1417" w:left="1417" w:header="720" w:footer="720" w:gutter="0"/>
          <w:pgNumType w:start="1"/>
          <w:cols w:space="720"/>
          <w:titlePg/>
        </w:sectPr>
      </w:pPr>
    </w:p>
    <w:p w14:paraId="1D0EEC3C" w14:textId="3251481F" w:rsidR="00A97EC6" w:rsidRPr="006A1F21" w:rsidRDefault="009965A2" w:rsidP="009965A2">
      <w:pPr>
        <w:widowControl w:val="0"/>
        <w:spacing w:after="0"/>
        <w:jc w:val="center"/>
        <w:rPr>
          <w:b/>
          <w:bCs/>
          <w:color w:val="000000"/>
          <w:sz w:val="22"/>
          <w:szCs w:val="22"/>
        </w:rPr>
      </w:pPr>
      <w:r w:rsidRPr="006A1F21">
        <w:rPr>
          <w:b/>
          <w:bCs/>
          <w:color w:val="000000"/>
          <w:sz w:val="22"/>
          <w:szCs w:val="22"/>
        </w:rPr>
        <w:lastRenderedPageBreak/>
        <w:t xml:space="preserve">Master de </w:t>
      </w:r>
      <w:proofErr w:type="spellStart"/>
      <w:r w:rsidR="00C25A06">
        <w:rPr>
          <w:b/>
          <w:bCs/>
          <w:color w:val="000000"/>
          <w:sz w:val="22"/>
          <w:szCs w:val="22"/>
        </w:rPr>
        <w:t>m</w:t>
      </w:r>
      <w:r w:rsidRPr="006A1F21">
        <w:rPr>
          <w:b/>
          <w:bCs/>
          <w:color w:val="000000"/>
          <w:sz w:val="22"/>
          <w:szCs w:val="22"/>
        </w:rPr>
        <w:t>odélisation</w:t>
      </w:r>
      <w:proofErr w:type="spellEnd"/>
      <w:r w:rsidRPr="006A1F21">
        <w:rPr>
          <w:b/>
          <w:bCs/>
          <w:color w:val="000000"/>
          <w:sz w:val="22"/>
          <w:szCs w:val="22"/>
        </w:rPr>
        <w:t xml:space="preserve"> </w:t>
      </w:r>
      <w:proofErr w:type="spellStart"/>
      <w:r w:rsidRPr="006A1F21">
        <w:rPr>
          <w:b/>
          <w:bCs/>
          <w:color w:val="000000"/>
          <w:sz w:val="22"/>
          <w:szCs w:val="22"/>
        </w:rPr>
        <w:t>en</w:t>
      </w:r>
      <w:proofErr w:type="spellEnd"/>
      <w:r w:rsidRPr="006A1F21">
        <w:rPr>
          <w:b/>
          <w:bCs/>
          <w:color w:val="000000"/>
          <w:sz w:val="22"/>
          <w:szCs w:val="22"/>
        </w:rPr>
        <w:t xml:space="preserve"> </w:t>
      </w:r>
      <w:proofErr w:type="spellStart"/>
      <w:r w:rsidRPr="006A1F21">
        <w:rPr>
          <w:b/>
          <w:bCs/>
          <w:color w:val="000000"/>
          <w:sz w:val="22"/>
          <w:szCs w:val="22"/>
        </w:rPr>
        <w:t>écologie</w:t>
      </w:r>
      <w:proofErr w:type="spellEnd"/>
      <w:r w:rsidRPr="006A1F21">
        <w:rPr>
          <w:b/>
          <w:bCs/>
          <w:color w:val="000000"/>
          <w:sz w:val="22"/>
          <w:szCs w:val="22"/>
        </w:rPr>
        <w:t xml:space="preserve"> de </w:t>
      </w:r>
      <w:proofErr w:type="spellStart"/>
      <w:r w:rsidRPr="006A1F21">
        <w:rPr>
          <w:b/>
          <w:bCs/>
          <w:color w:val="000000"/>
          <w:sz w:val="22"/>
          <w:szCs w:val="22"/>
        </w:rPr>
        <w:t>l’Université</w:t>
      </w:r>
      <w:proofErr w:type="spellEnd"/>
      <w:r w:rsidRPr="006A1F21">
        <w:rPr>
          <w:b/>
          <w:bCs/>
          <w:color w:val="000000"/>
          <w:sz w:val="22"/>
          <w:szCs w:val="22"/>
        </w:rPr>
        <w:t xml:space="preserve"> de Rennes</w:t>
      </w:r>
      <w:r w:rsidR="00EE0FF7" w:rsidRPr="006A1F21">
        <w:rPr>
          <w:b/>
          <w:bCs/>
          <w:color w:val="000000"/>
          <w:sz w:val="22"/>
          <w:szCs w:val="22"/>
        </w:rPr>
        <w:t xml:space="preserve"> (2023 – 2024)</w:t>
      </w:r>
    </w:p>
    <w:p w14:paraId="56BE7505" w14:textId="77777777" w:rsidR="00A97EC6" w:rsidRPr="006A1F21" w:rsidRDefault="00A97EC6" w:rsidP="00A97EC6">
      <w:pPr>
        <w:widowControl w:val="0"/>
        <w:tabs>
          <w:tab w:val="left" w:pos="4095"/>
        </w:tabs>
        <w:spacing w:after="0"/>
        <w:jc w:val="center"/>
        <w:rPr>
          <w:b/>
          <w:bCs/>
          <w:color w:val="000000"/>
        </w:rPr>
      </w:pPr>
      <w:r w:rsidRPr="006A1F21">
        <w:rPr>
          <w:b/>
          <w:bCs/>
          <w:color w:val="000000"/>
          <w:sz w:val="22"/>
          <w:szCs w:val="22"/>
        </w:rPr>
        <w:t>Abdourahmane DIALLO</w:t>
      </w:r>
    </w:p>
    <w:p w14:paraId="2593CAC8" w14:textId="2CAD6BEE" w:rsidR="00A97EC6" w:rsidRPr="006A1F21" w:rsidRDefault="0059694C" w:rsidP="006A1F21">
      <w:pPr>
        <w:spacing w:line="276" w:lineRule="auto"/>
        <w:rPr>
          <w:b/>
          <w:bCs/>
          <w:color w:val="000000"/>
          <w:sz w:val="20"/>
          <w:szCs w:val="20"/>
        </w:rPr>
      </w:pPr>
      <w:r w:rsidRPr="006A1F21">
        <w:rPr>
          <w:b/>
          <w:bCs/>
          <w:color w:val="000000"/>
          <w:sz w:val="20"/>
          <w:szCs w:val="20"/>
        </w:rPr>
        <w:t>Abstract</w:t>
      </w:r>
    </w:p>
    <w:p w14:paraId="7A15A1D6" w14:textId="2B602C6D" w:rsidR="0059694C" w:rsidRPr="006A1F21" w:rsidRDefault="0059694C" w:rsidP="006A1F21">
      <w:pPr>
        <w:spacing w:line="276" w:lineRule="auto"/>
        <w:rPr>
          <w:color w:val="000000"/>
          <w:sz w:val="20"/>
          <w:szCs w:val="20"/>
        </w:rPr>
      </w:pPr>
      <w:r w:rsidRPr="006A1F21">
        <w:rPr>
          <w:color w:val="000000"/>
          <w:sz w:val="20"/>
          <w:szCs w:val="20"/>
        </w:rPr>
        <w:t xml:space="preserve">Earthworms, as crucial ecosystem engineers, contribute significantly to various soil functions and ecosystem services such as water regulation, nutrient dynamics, and biomass production. Recognized as sensitive indicators of soil health, their conservation is pivotal for maintaining biodiversity and ecosystem stability. However, the factors influencing their biogeography and community composition are still not well understood. </w:t>
      </w:r>
      <w:r w:rsidR="00AF28CB" w:rsidRPr="006A1F21">
        <w:rPr>
          <w:color w:val="000000"/>
          <w:sz w:val="20"/>
          <w:szCs w:val="20"/>
        </w:rPr>
        <w:t xml:space="preserve">This study addressed this </w:t>
      </w:r>
      <w:r w:rsidR="00BE234C" w:rsidRPr="006A1F21">
        <w:rPr>
          <w:color w:val="000000"/>
          <w:sz w:val="20"/>
          <w:szCs w:val="20"/>
        </w:rPr>
        <w:t xml:space="preserve">knowledge </w:t>
      </w:r>
      <w:r w:rsidR="00AF28CB" w:rsidRPr="006A1F21">
        <w:rPr>
          <w:color w:val="000000"/>
          <w:sz w:val="20"/>
          <w:szCs w:val="20"/>
        </w:rPr>
        <w:t>gap by comparing different algorithms for predicting the spatial distribution of earthworms across France. The aim was to identify the best algorithm and to quantify and prioritize the effects of environmental factors on earthworms.</w:t>
      </w:r>
      <w:r w:rsidR="00266599" w:rsidRPr="006A1F21">
        <w:rPr>
          <w:color w:val="000000"/>
          <w:sz w:val="20"/>
          <w:szCs w:val="20"/>
        </w:rPr>
        <w:t xml:space="preserve"> </w:t>
      </w:r>
      <w:r w:rsidRPr="006A1F21">
        <w:rPr>
          <w:color w:val="000000"/>
          <w:sz w:val="20"/>
          <w:szCs w:val="20"/>
        </w:rPr>
        <w:t xml:space="preserve">By using the comprehensive </w:t>
      </w:r>
      <w:proofErr w:type="spellStart"/>
      <w:r w:rsidRPr="006A1F21">
        <w:rPr>
          <w:color w:val="000000"/>
          <w:sz w:val="20"/>
          <w:szCs w:val="20"/>
        </w:rPr>
        <w:t>LandWorm</w:t>
      </w:r>
      <w:proofErr w:type="spellEnd"/>
      <w:r w:rsidRPr="006A1F21">
        <w:rPr>
          <w:color w:val="000000"/>
          <w:sz w:val="20"/>
          <w:szCs w:val="20"/>
        </w:rPr>
        <w:t xml:space="preserve"> database (3 576 observations)</w:t>
      </w:r>
      <w:r w:rsidR="001E3FB6" w:rsidRPr="006A1F21">
        <w:rPr>
          <w:color w:val="000000"/>
          <w:sz w:val="20"/>
          <w:szCs w:val="20"/>
        </w:rPr>
        <w:t xml:space="preserve">, </w:t>
      </w:r>
      <w:r w:rsidRPr="006A1F21">
        <w:rPr>
          <w:color w:val="000000"/>
          <w:sz w:val="20"/>
          <w:szCs w:val="20"/>
        </w:rPr>
        <w:t xml:space="preserve">we compared five modeling algorithms: Generalized Linear Models, Generalized Additive Models, Random Forest, Generalized Boosted Models, and Artificial Neural Networks. These models were employed to predict key community parameters </w:t>
      </w:r>
      <w:r w:rsidR="00012F79" w:rsidRPr="006A1F21">
        <w:rPr>
          <w:color w:val="000000"/>
          <w:sz w:val="20"/>
          <w:szCs w:val="20"/>
        </w:rPr>
        <w:t>(</w:t>
      </w:r>
      <w:r w:rsidRPr="006A1F21">
        <w:rPr>
          <w:color w:val="000000"/>
          <w:sz w:val="20"/>
          <w:szCs w:val="20"/>
        </w:rPr>
        <w:t>total abundance, total biomass, and total taxonomic richness</w:t>
      </w:r>
      <w:r w:rsidR="00B95C4B" w:rsidRPr="006A1F21">
        <w:rPr>
          <w:color w:val="000000"/>
          <w:sz w:val="20"/>
          <w:szCs w:val="20"/>
        </w:rPr>
        <w:t>)</w:t>
      </w:r>
      <w:r w:rsidRPr="006A1F21">
        <w:rPr>
          <w:color w:val="000000"/>
          <w:sz w:val="20"/>
          <w:szCs w:val="20"/>
        </w:rPr>
        <w:t xml:space="preserve"> using ten environmental variables related to climate, soil and land </w:t>
      </w:r>
      <w:r w:rsidR="00E452BC" w:rsidRPr="006A1F21">
        <w:rPr>
          <w:color w:val="000000"/>
          <w:sz w:val="20"/>
          <w:szCs w:val="20"/>
        </w:rPr>
        <w:t>use</w:t>
      </w:r>
      <w:r w:rsidRPr="006A1F21">
        <w:rPr>
          <w:color w:val="000000"/>
          <w:sz w:val="20"/>
          <w:szCs w:val="20"/>
        </w:rPr>
        <w:t>. Our results highlight that the Random Forest model performed “best” for predicting earthworm abundance, achieving the highest R² of 0.43 with an RMSE of 25 individuals/m². Similarly, for taxonomic richness, the Random Forest model</w:t>
      </w:r>
      <w:r w:rsidR="00FF6326" w:rsidRPr="006A1F21">
        <w:rPr>
          <w:color w:val="000000"/>
          <w:sz w:val="20"/>
          <w:szCs w:val="20"/>
        </w:rPr>
        <w:t xml:space="preserve"> and the </w:t>
      </w:r>
      <w:r w:rsidR="00E24D48" w:rsidRPr="006A1F21">
        <w:rPr>
          <w:color w:val="000000"/>
          <w:sz w:val="20"/>
          <w:szCs w:val="20"/>
        </w:rPr>
        <w:t>G</w:t>
      </w:r>
      <w:r w:rsidR="00FF6326" w:rsidRPr="006A1F21">
        <w:rPr>
          <w:color w:val="000000"/>
          <w:sz w:val="20"/>
          <w:szCs w:val="20"/>
        </w:rPr>
        <w:t xml:space="preserve">eneralized </w:t>
      </w:r>
      <w:r w:rsidR="00E24D48" w:rsidRPr="006A1F21">
        <w:rPr>
          <w:color w:val="000000"/>
          <w:sz w:val="20"/>
          <w:szCs w:val="20"/>
        </w:rPr>
        <w:t>B</w:t>
      </w:r>
      <w:r w:rsidR="00FF6326" w:rsidRPr="006A1F21">
        <w:rPr>
          <w:color w:val="000000"/>
          <w:sz w:val="20"/>
          <w:szCs w:val="20"/>
        </w:rPr>
        <w:t xml:space="preserve">oosted </w:t>
      </w:r>
      <w:r w:rsidR="00E24D48" w:rsidRPr="006A1F21">
        <w:rPr>
          <w:color w:val="000000"/>
          <w:sz w:val="20"/>
          <w:szCs w:val="20"/>
        </w:rPr>
        <w:t>M</w:t>
      </w:r>
      <w:r w:rsidR="00FF6326" w:rsidRPr="006A1F21">
        <w:rPr>
          <w:color w:val="000000"/>
          <w:sz w:val="20"/>
          <w:szCs w:val="20"/>
        </w:rPr>
        <w:t>odels</w:t>
      </w:r>
      <w:r w:rsidRPr="006A1F21">
        <w:rPr>
          <w:color w:val="000000"/>
          <w:sz w:val="20"/>
          <w:szCs w:val="20"/>
        </w:rPr>
        <w:t xml:space="preserve"> yielded the best R² of 0.59 with a</w:t>
      </w:r>
      <w:r w:rsidR="00C47A4E" w:rsidRPr="006A1F21">
        <w:rPr>
          <w:color w:val="000000"/>
          <w:sz w:val="20"/>
          <w:szCs w:val="20"/>
        </w:rPr>
        <w:t>n</w:t>
      </w:r>
      <w:r w:rsidRPr="006A1F21">
        <w:rPr>
          <w:color w:val="000000"/>
          <w:sz w:val="20"/>
          <w:szCs w:val="20"/>
        </w:rPr>
        <w:t xml:space="preserve"> RMSE of 1.7 taxa. </w:t>
      </w:r>
      <w:r w:rsidR="003E6987" w:rsidRPr="006A1F21">
        <w:rPr>
          <w:sz w:val="20"/>
          <w:szCs w:val="20"/>
        </w:rPr>
        <w:t>Our study highlighted that land use was the most important variable for earthworms, followed by spatial, climatic, and soil variables.</w:t>
      </w:r>
      <w:r w:rsidR="009F2715" w:rsidRPr="006A1F21">
        <w:rPr>
          <w:color w:val="000000"/>
          <w:sz w:val="20"/>
          <w:szCs w:val="20"/>
        </w:rPr>
        <w:t xml:space="preserve"> </w:t>
      </w:r>
      <w:r w:rsidRPr="006A1F21">
        <w:rPr>
          <w:color w:val="000000"/>
          <w:sz w:val="20"/>
          <w:szCs w:val="20"/>
        </w:rPr>
        <w:t>This research not only advances our understanding</w:t>
      </w:r>
      <w:r w:rsidR="005441BB" w:rsidRPr="006A1F21">
        <w:rPr>
          <w:color w:val="000000"/>
          <w:sz w:val="20"/>
          <w:szCs w:val="20"/>
        </w:rPr>
        <w:t xml:space="preserve"> </w:t>
      </w:r>
      <w:r w:rsidRPr="006A1F21">
        <w:rPr>
          <w:color w:val="000000"/>
          <w:sz w:val="20"/>
          <w:szCs w:val="20"/>
        </w:rPr>
        <w:t>of earthworm community distribution but also supports the design of targeted conservation strategies, ensuring the protection and sustainability of vital soil functions</w:t>
      </w:r>
      <w:r w:rsidR="00804CCD" w:rsidRPr="006A1F21">
        <w:rPr>
          <w:color w:val="000000"/>
          <w:sz w:val="20"/>
          <w:szCs w:val="20"/>
        </w:rPr>
        <w:t>.</w:t>
      </w:r>
    </w:p>
    <w:p w14:paraId="0D08750C" w14:textId="197DC66D" w:rsidR="00B74DF9" w:rsidRPr="006A1F21" w:rsidRDefault="00B74DF9" w:rsidP="006A1F21">
      <w:pPr>
        <w:spacing w:line="276" w:lineRule="auto"/>
        <w:rPr>
          <w:color w:val="000000"/>
          <w:sz w:val="20"/>
          <w:szCs w:val="20"/>
        </w:rPr>
      </w:pPr>
      <w:r w:rsidRPr="006A1F21">
        <w:rPr>
          <w:b/>
          <w:bCs/>
          <w:color w:val="000000"/>
          <w:sz w:val="20"/>
          <w:szCs w:val="20"/>
        </w:rPr>
        <w:t>Keywords</w:t>
      </w:r>
      <w:r w:rsidR="00090C6E" w:rsidRPr="006A1F21">
        <w:rPr>
          <w:color w:val="000000"/>
          <w:sz w:val="20"/>
          <w:szCs w:val="20"/>
        </w:rPr>
        <w:t xml:space="preserve">: </w:t>
      </w:r>
      <w:r w:rsidR="008538AE">
        <w:rPr>
          <w:color w:val="000000"/>
          <w:sz w:val="20"/>
          <w:szCs w:val="20"/>
        </w:rPr>
        <w:t>e</w:t>
      </w:r>
      <w:r w:rsidR="005441BB" w:rsidRPr="006A1F21">
        <w:rPr>
          <w:color w:val="000000"/>
          <w:sz w:val="20"/>
          <w:szCs w:val="20"/>
        </w:rPr>
        <w:t xml:space="preserve">arthworm community, </w:t>
      </w:r>
      <w:r w:rsidR="008538AE">
        <w:rPr>
          <w:color w:val="000000"/>
          <w:sz w:val="20"/>
          <w:szCs w:val="20"/>
        </w:rPr>
        <w:t>p</w:t>
      </w:r>
      <w:r w:rsidR="005E5A18" w:rsidRPr="006A1F21">
        <w:rPr>
          <w:color w:val="000000"/>
          <w:sz w:val="20"/>
          <w:szCs w:val="20"/>
        </w:rPr>
        <w:t xml:space="preserve">redictions, SDMs, </w:t>
      </w:r>
      <w:r w:rsidR="008538AE">
        <w:rPr>
          <w:color w:val="000000"/>
          <w:sz w:val="20"/>
          <w:szCs w:val="20"/>
        </w:rPr>
        <w:t>l</w:t>
      </w:r>
      <w:r w:rsidR="00CC237F" w:rsidRPr="006A1F21">
        <w:rPr>
          <w:color w:val="000000"/>
          <w:sz w:val="20"/>
          <w:szCs w:val="20"/>
        </w:rPr>
        <w:t xml:space="preserve">and use, </w:t>
      </w:r>
      <w:r w:rsidR="00846CE8" w:rsidRPr="006A1F21">
        <w:rPr>
          <w:color w:val="000000"/>
          <w:sz w:val="20"/>
          <w:szCs w:val="20"/>
        </w:rPr>
        <w:t>environmental factors</w:t>
      </w:r>
    </w:p>
    <w:p w14:paraId="70AF56C7" w14:textId="77777777" w:rsidR="00FE4CA1" w:rsidRPr="006A1F21" w:rsidRDefault="00FE4CA1" w:rsidP="006A1F21">
      <w:pPr>
        <w:spacing w:line="276" w:lineRule="auto"/>
        <w:rPr>
          <w:color w:val="000000"/>
          <w:sz w:val="14"/>
          <w:szCs w:val="14"/>
        </w:rPr>
      </w:pPr>
    </w:p>
    <w:p w14:paraId="7B7E7671" w14:textId="11E85D8A" w:rsidR="000C05DF" w:rsidRPr="006A1F21" w:rsidRDefault="000C05DF" w:rsidP="006A1F21">
      <w:pPr>
        <w:spacing w:line="276" w:lineRule="auto"/>
        <w:rPr>
          <w:b/>
          <w:bCs/>
          <w:color w:val="000000"/>
          <w:sz w:val="20"/>
          <w:szCs w:val="20"/>
        </w:rPr>
      </w:pPr>
      <w:r w:rsidRPr="006A1F21">
        <w:rPr>
          <w:b/>
          <w:bCs/>
          <w:color w:val="000000"/>
          <w:sz w:val="20"/>
          <w:szCs w:val="20"/>
        </w:rPr>
        <w:t xml:space="preserve">Résumé </w:t>
      </w:r>
    </w:p>
    <w:p w14:paraId="48BA4D2E" w14:textId="7C22D5D9" w:rsidR="0048227E" w:rsidRPr="006A1F21" w:rsidRDefault="0048227E" w:rsidP="006A1F21">
      <w:pPr>
        <w:spacing w:line="276" w:lineRule="auto"/>
        <w:rPr>
          <w:color w:val="000000"/>
          <w:sz w:val="20"/>
          <w:szCs w:val="20"/>
        </w:rPr>
      </w:pPr>
      <w:r w:rsidRPr="006A1F21">
        <w:rPr>
          <w:color w:val="000000"/>
          <w:sz w:val="20"/>
          <w:szCs w:val="20"/>
        </w:rPr>
        <w:t xml:space="preserve">Les </w:t>
      </w:r>
      <w:proofErr w:type="spellStart"/>
      <w:r w:rsidRPr="006A1F21">
        <w:rPr>
          <w:color w:val="000000"/>
          <w:sz w:val="20"/>
          <w:szCs w:val="20"/>
        </w:rPr>
        <w:t>vers</w:t>
      </w:r>
      <w:proofErr w:type="spellEnd"/>
      <w:r w:rsidRPr="006A1F21">
        <w:rPr>
          <w:color w:val="000000"/>
          <w:sz w:val="20"/>
          <w:szCs w:val="20"/>
        </w:rPr>
        <w:t xml:space="preserve"> de terre</w:t>
      </w:r>
      <w:r w:rsidR="00A15514" w:rsidRPr="006A1F21">
        <w:rPr>
          <w:color w:val="000000"/>
          <w:sz w:val="20"/>
          <w:szCs w:val="20"/>
        </w:rPr>
        <w:t xml:space="preserve"> </w:t>
      </w:r>
      <w:proofErr w:type="spellStart"/>
      <w:r w:rsidR="00A15514" w:rsidRPr="006A1F21">
        <w:rPr>
          <w:color w:val="000000"/>
          <w:sz w:val="20"/>
          <w:szCs w:val="20"/>
        </w:rPr>
        <w:t>sont</w:t>
      </w:r>
      <w:proofErr w:type="spellEnd"/>
      <w:r w:rsidR="00A15514" w:rsidRPr="006A1F21">
        <w:rPr>
          <w:color w:val="000000"/>
          <w:sz w:val="20"/>
          <w:szCs w:val="20"/>
        </w:rPr>
        <w:t xml:space="preserve"> </w:t>
      </w:r>
      <w:r w:rsidR="000121CB" w:rsidRPr="006A1F21">
        <w:rPr>
          <w:color w:val="000000"/>
          <w:sz w:val="20"/>
          <w:szCs w:val="20"/>
        </w:rPr>
        <w:t xml:space="preserve">les </w:t>
      </w:r>
      <w:proofErr w:type="spellStart"/>
      <w:r w:rsidRPr="006A1F21">
        <w:rPr>
          <w:color w:val="000000"/>
          <w:sz w:val="20"/>
          <w:szCs w:val="20"/>
        </w:rPr>
        <w:t>ingénieurs</w:t>
      </w:r>
      <w:proofErr w:type="spellEnd"/>
      <w:r w:rsidRPr="006A1F21">
        <w:rPr>
          <w:color w:val="000000"/>
          <w:sz w:val="20"/>
          <w:szCs w:val="20"/>
        </w:rPr>
        <w:t xml:space="preserve"> </w:t>
      </w:r>
      <w:r w:rsidR="000121CB" w:rsidRPr="006A1F21">
        <w:rPr>
          <w:color w:val="000000"/>
          <w:sz w:val="20"/>
          <w:szCs w:val="20"/>
        </w:rPr>
        <w:t xml:space="preserve">des </w:t>
      </w:r>
      <w:proofErr w:type="spellStart"/>
      <w:r w:rsidRPr="006A1F21">
        <w:rPr>
          <w:color w:val="000000"/>
          <w:sz w:val="20"/>
          <w:szCs w:val="20"/>
        </w:rPr>
        <w:t>écosystémiques</w:t>
      </w:r>
      <w:proofErr w:type="spellEnd"/>
      <w:r w:rsidR="000121CB" w:rsidRPr="006A1F21">
        <w:rPr>
          <w:color w:val="000000"/>
          <w:sz w:val="20"/>
          <w:szCs w:val="20"/>
        </w:rPr>
        <w:t xml:space="preserve"> et </w:t>
      </w:r>
      <w:r w:rsidR="006468DD" w:rsidRPr="006A1F21">
        <w:rPr>
          <w:color w:val="000000"/>
          <w:sz w:val="20"/>
          <w:szCs w:val="20"/>
        </w:rPr>
        <w:t xml:space="preserve">participant à des </w:t>
      </w:r>
      <w:proofErr w:type="spellStart"/>
      <w:r w:rsidR="006468DD" w:rsidRPr="006A1F21">
        <w:rPr>
          <w:color w:val="000000"/>
          <w:sz w:val="20"/>
          <w:szCs w:val="20"/>
        </w:rPr>
        <w:t>nombreux</w:t>
      </w:r>
      <w:proofErr w:type="spellEnd"/>
      <w:r w:rsidR="006468DD" w:rsidRPr="006A1F21">
        <w:rPr>
          <w:color w:val="000000"/>
          <w:sz w:val="20"/>
          <w:szCs w:val="20"/>
        </w:rPr>
        <w:t xml:space="preserve"> </w:t>
      </w:r>
      <w:r w:rsidRPr="006A1F21">
        <w:rPr>
          <w:color w:val="000000"/>
          <w:sz w:val="20"/>
          <w:szCs w:val="20"/>
        </w:rPr>
        <w:t xml:space="preserve">services </w:t>
      </w:r>
      <w:proofErr w:type="spellStart"/>
      <w:r w:rsidRPr="006A1F21">
        <w:rPr>
          <w:color w:val="000000"/>
          <w:sz w:val="20"/>
          <w:szCs w:val="20"/>
        </w:rPr>
        <w:t>écosystémiques</w:t>
      </w:r>
      <w:proofErr w:type="spellEnd"/>
      <w:r w:rsidRPr="006A1F21">
        <w:rPr>
          <w:color w:val="000000"/>
          <w:sz w:val="20"/>
          <w:szCs w:val="20"/>
        </w:rPr>
        <w:t xml:space="preserve"> </w:t>
      </w:r>
      <w:proofErr w:type="spellStart"/>
      <w:r w:rsidRPr="006A1F21">
        <w:rPr>
          <w:color w:val="000000"/>
          <w:sz w:val="20"/>
          <w:szCs w:val="20"/>
        </w:rPr>
        <w:t>tels</w:t>
      </w:r>
      <w:proofErr w:type="spellEnd"/>
      <w:r w:rsidRPr="006A1F21">
        <w:rPr>
          <w:color w:val="000000"/>
          <w:sz w:val="20"/>
          <w:szCs w:val="20"/>
        </w:rPr>
        <w:t xml:space="preserve"> que la </w:t>
      </w:r>
      <w:proofErr w:type="spellStart"/>
      <w:r w:rsidRPr="006A1F21">
        <w:rPr>
          <w:color w:val="000000"/>
          <w:sz w:val="20"/>
          <w:szCs w:val="20"/>
        </w:rPr>
        <w:t>régulation</w:t>
      </w:r>
      <w:proofErr w:type="spellEnd"/>
      <w:r w:rsidRPr="006A1F21">
        <w:rPr>
          <w:color w:val="000000"/>
          <w:sz w:val="20"/>
          <w:szCs w:val="20"/>
        </w:rPr>
        <w:t xml:space="preserve"> de </w:t>
      </w:r>
      <w:proofErr w:type="spellStart"/>
      <w:r w:rsidRPr="006A1F21">
        <w:rPr>
          <w:color w:val="000000"/>
          <w:sz w:val="20"/>
          <w:szCs w:val="20"/>
        </w:rPr>
        <w:t>l'eau</w:t>
      </w:r>
      <w:proofErr w:type="spellEnd"/>
      <w:r w:rsidRPr="006A1F21">
        <w:rPr>
          <w:color w:val="000000"/>
          <w:sz w:val="20"/>
          <w:szCs w:val="20"/>
        </w:rPr>
        <w:t xml:space="preserve">, la </w:t>
      </w:r>
      <w:proofErr w:type="spellStart"/>
      <w:r w:rsidRPr="006A1F21">
        <w:rPr>
          <w:color w:val="000000"/>
          <w:sz w:val="20"/>
          <w:szCs w:val="20"/>
        </w:rPr>
        <w:t>dynamique</w:t>
      </w:r>
      <w:proofErr w:type="spellEnd"/>
      <w:r w:rsidRPr="006A1F21">
        <w:rPr>
          <w:color w:val="000000"/>
          <w:sz w:val="20"/>
          <w:szCs w:val="20"/>
        </w:rPr>
        <w:t xml:space="preserve"> des nutriments et la production de </w:t>
      </w:r>
      <w:proofErr w:type="spellStart"/>
      <w:r w:rsidRPr="006A1F21">
        <w:rPr>
          <w:color w:val="000000"/>
          <w:sz w:val="20"/>
          <w:szCs w:val="20"/>
        </w:rPr>
        <w:t>biomasse</w:t>
      </w:r>
      <w:proofErr w:type="spellEnd"/>
      <w:r w:rsidRPr="006A1F21">
        <w:rPr>
          <w:color w:val="000000"/>
          <w:sz w:val="20"/>
          <w:szCs w:val="20"/>
        </w:rPr>
        <w:t xml:space="preserve">. </w:t>
      </w:r>
      <w:proofErr w:type="spellStart"/>
      <w:r w:rsidR="000F460F">
        <w:rPr>
          <w:color w:val="000000"/>
          <w:sz w:val="20"/>
          <w:szCs w:val="20"/>
        </w:rPr>
        <w:t>Ils</w:t>
      </w:r>
      <w:proofErr w:type="spellEnd"/>
      <w:r w:rsidR="000F460F">
        <w:rPr>
          <w:color w:val="000000"/>
          <w:sz w:val="20"/>
          <w:szCs w:val="20"/>
        </w:rPr>
        <w:t xml:space="preserve"> </w:t>
      </w:r>
      <w:proofErr w:type="spellStart"/>
      <w:r w:rsidR="000F460F">
        <w:rPr>
          <w:color w:val="000000"/>
          <w:sz w:val="20"/>
          <w:szCs w:val="20"/>
        </w:rPr>
        <w:t>sont</w:t>
      </w:r>
      <w:proofErr w:type="spellEnd"/>
      <w:r w:rsidR="000F460F">
        <w:rPr>
          <w:color w:val="000000"/>
          <w:sz w:val="20"/>
          <w:szCs w:val="20"/>
        </w:rPr>
        <w:t xml:space="preserve"> </w:t>
      </w:r>
      <w:proofErr w:type="spellStart"/>
      <w:r w:rsidR="000F460F">
        <w:rPr>
          <w:color w:val="000000"/>
          <w:sz w:val="20"/>
          <w:szCs w:val="20"/>
        </w:rPr>
        <w:t>r</w:t>
      </w:r>
      <w:r w:rsidRPr="006A1F21">
        <w:rPr>
          <w:color w:val="000000"/>
          <w:sz w:val="20"/>
          <w:szCs w:val="20"/>
        </w:rPr>
        <w:t>econnus</w:t>
      </w:r>
      <w:proofErr w:type="spellEnd"/>
      <w:r w:rsidRPr="006A1F21">
        <w:rPr>
          <w:color w:val="000000"/>
          <w:sz w:val="20"/>
          <w:szCs w:val="20"/>
        </w:rPr>
        <w:t xml:space="preserve"> </w:t>
      </w:r>
      <w:proofErr w:type="spellStart"/>
      <w:r w:rsidRPr="006A1F21">
        <w:rPr>
          <w:color w:val="000000"/>
          <w:sz w:val="20"/>
          <w:szCs w:val="20"/>
        </w:rPr>
        <w:t>comme</w:t>
      </w:r>
      <w:proofErr w:type="spellEnd"/>
      <w:r w:rsidRPr="006A1F21">
        <w:rPr>
          <w:color w:val="000000"/>
          <w:sz w:val="20"/>
          <w:szCs w:val="20"/>
        </w:rPr>
        <w:t xml:space="preserve"> des </w:t>
      </w:r>
      <w:r w:rsidR="00B543E6">
        <w:rPr>
          <w:color w:val="000000"/>
          <w:sz w:val="20"/>
          <w:szCs w:val="20"/>
        </w:rPr>
        <w:t>bio-</w:t>
      </w:r>
      <w:proofErr w:type="spellStart"/>
      <w:r w:rsidRPr="006A1F21">
        <w:rPr>
          <w:color w:val="000000"/>
          <w:sz w:val="20"/>
          <w:szCs w:val="20"/>
        </w:rPr>
        <w:t>indicateurs</w:t>
      </w:r>
      <w:proofErr w:type="spellEnd"/>
      <w:r w:rsidRPr="006A1F21">
        <w:rPr>
          <w:color w:val="000000"/>
          <w:sz w:val="20"/>
          <w:szCs w:val="20"/>
        </w:rPr>
        <w:t xml:space="preserve"> </w:t>
      </w:r>
      <w:proofErr w:type="spellStart"/>
      <w:r w:rsidRPr="006A1F21">
        <w:rPr>
          <w:color w:val="000000"/>
          <w:sz w:val="20"/>
          <w:szCs w:val="20"/>
        </w:rPr>
        <w:t>sensibles</w:t>
      </w:r>
      <w:proofErr w:type="spellEnd"/>
      <w:r w:rsidRPr="006A1F21">
        <w:rPr>
          <w:color w:val="000000"/>
          <w:sz w:val="20"/>
          <w:szCs w:val="20"/>
        </w:rPr>
        <w:t xml:space="preserve"> de la </w:t>
      </w:r>
      <w:proofErr w:type="spellStart"/>
      <w:r w:rsidRPr="006A1F21">
        <w:rPr>
          <w:color w:val="000000"/>
          <w:sz w:val="20"/>
          <w:szCs w:val="20"/>
        </w:rPr>
        <w:t>santé</w:t>
      </w:r>
      <w:proofErr w:type="spellEnd"/>
      <w:r w:rsidRPr="006A1F21">
        <w:rPr>
          <w:color w:val="000000"/>
          <w:sz w:val="20"/>
          <w:szCs w:val="20"/>
        </w:rPr>
        <w:t xml:space="preserve"> des sols</w:t>
      </w:r>
      <w:r w:rsidR="00B543E6">
        <w:rPr>
          <w:color w:val="000000"/>
          <w:sz w:val="20"/>
          <w:szCs w:val="20"/>
        </w:rPr>
        <w:t xml:space="preserve"> et </w:t>
      </w:r>
      <w:proofErr w:type="spellStart"/>
      <w:r w:rsidRPr="006A1F21">
        <w:rPr>
          <w:color w:val="000000"/>
          <w:sz w:val="20"/>
          <w:szCs w:val="20"/>
        </w:rPr>
        <w:t>leur</w:t>
      </w:r>
      <w:proofErr w:type="spellEnd"/>
      <w:r w:rsidRPr="006A1F21">
        <w:rPr>
          <w:color w:val="000000"/>
          <w:sz w:val="20"/>
          <w:szCs w:val="20"/>
        </w:rPr>
        <w:t xml:space="preserve"> conservation </w:t>
      </w:r>
      <w:proofErr w:type="spellStart"/>
      <w:r w:rsidRPr="006A1F21">
        <w:rPr>
          <w:color w:val="000000"/>
          <w:sz w:val="20"/>
          <w:szCs w:val="20"/>
        </w:rPr>
        <w:t>est</w:t>
      </w:r>
      <w:proofErr w:type="spellEnd"/>
      <w:r w:rsidRPr="006A1F21">
        <w:rPr>
          <w:color w:val="000000"/>
          <w:sz w:val="20"/>
          <w:szCs w:val="20"/>
        </w:rPr>
        <w:t xml:space="preserve"> </w:t>
      </w:r>
      <w:proofErr w:type="spellStart"/>
      <w:r w:rsidRPr="006A1F21">
        <w:rPr>
          <w:color w:val="000000"/>
          <w:sz w:val="20"/>
          <w:szCs w:val="20"/>
        </w:rPr>
        <w:t>essentielle</w:t>
      </w:r>
      <w:proofErr w:type="spellEnd"/>
      <w:r w:rsidRPr="006A1F21">
        <w:rPr>
          <w:color w:val="000000"/>
          <w:sz w:val="20"/>
          <w:szCs w:val="20"/>
        </w:rPr>
        <w:t xml:space="preserve"> pour </w:t>
      </w:r>
      <w:proofErr w:type="spellStart"/>
      <w:r w:rsidRPr="006A1F21">
        <w:rPr>
          <w:color w:val="000000"/>
          <w:sz w:val="20"/>
          <w:szCs w:val="20"/>
        </w:rPr>
        <w:t>maintenir</w:t>
      </w:r>
      <w:proofErr w:type="spellEnd"/>
      <w:r w:rsidRPr="006A1F21">
        <w:rPr>
          <w:color w:val="000000"/>
          <w:sz w:val="20"/>
          <w:szCs w:val="20"/>
        </w:rPr>
        <w:t xml:space="preserve"> la </w:t>
      </w:r>
      <w:proofErr w:type="spellStart"/>
      <w:r w:rsidRPr="006A1F21">
        <w:rPr>
          <w:color w:val="000000"/>
          <w:sz w:val="20"/>
          <w:szCs w:val="20"/>
        </w:rPr>
        <w:t>biodiversité</w:t>
      </w:r>
      <w:proofErr w:type="spellEnd"/>
      <w:r w:rsidRPr="006A1F21">
        <w:rPr>
          <w:color w:val="000000"/>
          <w:sz w:val="20"/>
          <w:szCs w:val="20"/>
        </w:rPr>
        <w:t xml:space="preserve"> et la </w:t>
      </w:r>
      <w:proofErr w:type="spellStart"/>
      <w:r w:rsidRPr="006A1F21">
        <w:rPr>
          <w:color w:val="000000"/>
          <w:sz w:val="20"/>
          <w:szCs w:val="20"/>
        </w:rPr>
        <w:t>stabilité</w:t>
      </w:r>
      <w:proofErr w:type="spellEnd"/>
      <w:r w:rsidRPr="006A1F21">
        <w:rPr>
          <w:color w:val="000000"/>
          <w:sz w:val="20"/>
          <w:szCs w:val="20"/>
        </w:rPr>
        <w:t xml:space="preserve"> des </w:t>
      </w:r>
      <w:proofErr w:type="spellStart"/>
      <w:r w:rsidRPr="006A1F21">
        <w:rPr>
          <w:color w:val="000000"/>
          <w:sz w:val="20"/>
          <w:szCs w:val="20"/>
        </w:rPr>
        <w:t>écosystèmes</w:t>
      </w:r>
      <w:proofErr w:type="spellEnd"/>
      <w:r w:rsidRPr="006A1F21">
        <w:rPr>
          <w:color w:val="000000"/>
          <w:sz w:val="20"/>
          <w:szCs w:val="20"/>
        </w:rPr>
        <w:t xml:space="preserve">. </w:t>
      </w:r>
      <w:proofErr w:type="spellStart"/>
      <w:r w:rsidRPr="006A1F21">
        <w:rPr>
          <w:color w:val="000000"/>
          <w:sz w:val="20"/>
          <w:szCs w:val="20"/>
        </w:rPr>
        <w:t>Cependant</w:t>
      </w:r>
      <w:proofErr w:type="spellEnd"/>
      <w:r w:rsidRPr="006A1F21">
        <w:rPr>
          <w:color w:val="000000"/>
          <w:sz w:val="20"/>
          <w:szCs w:val="20"/>
        </w:rPr>
        <w:t xml:space="preserve">, les </w:t>
      </w:r>
      <w:proofErr w:type="spellStart"/>
      <w:r w:rsidRPr="006A1F21">
        <w:rPr>
          <w:color w:val="000000"/>
          <w:sz w:val="20"/>
          <w:szCs w:val="20"/>
        </w:rPr>
        <w:t>facteurs</w:t>
      </w:r>
      <w:proofErr w:type="spellEnd"/>
      <w:r w:rsidRPr="006A1F21">
        <w:rPr>
          <w:color w:val="000000"/>
          <w:sz w:val="20"/>
          <w:szCs w:val="20"/>
        </w:rPr>
        <w:t xml:space="preserve"> </w:t>
      </w:r>
      <w:proofErr w:type="spellStart"/>
      <w:r w:rsidRPr="006A1F21">
        <w:rPr>
          <w:color w:val="000000"/>
          <w:sz w:val="20"/>
          <w:szCs w:val="20"/>
        </w:rPr>
        <w:t>influençant</w:t>
      </w:r>
      <w:proofErr w:type="spellEnd"/>
      <w:r w:rsidRPr="006A1F21">
        <w:rPr>
          <w:color w:val="000000"/>
          <w:sz w:val="20"/>
          <w:szCs w:val="20"/>
        </w:rPr>
        <w:t xml:space="preserve"> </w:t>
      </w:r>
      <w:proofErr w:type="spellStart"/>
      <w:r w:rsidRPr="006A1F21">
        <w:rPr>
          <w:color w:val="000000"/>
          <w:sz w:val="20"/>
          <w:szCs w:val="20"/>
        </w:rPr>
        <w:t>leur</w:t>
      </w:r>
      <w:proofErr w:type="spellEnd"/>
      <w:r w:rsidRPr="006A1F21">
        <w:rPr>
          <w:color w:val="000000"/>
          <w:sz w:val="20"/>
          <w:szCs w:val="20"/>
        </w:rPr>
        <w:t xml:space="preserve"> </w:t>
      </w:r>
      <w:proofErr w:type="spellStart"/>
      <w:r w:rsidRPr="006A1F21">
        <w:rPr>
          <w:color w:val="000000"/>
          <w:sz w:val="20"/>
          <w:szCs w:val="20"/>
        </w:rPr>
        <w:t>biogéographie</w:t>
      </w:r>
      <w:proofErr w:type="spellEnd"/>
      <w:r w:rsidRPr="006A1F21">
        <w:rPr>
          <w:color w:val="000000"/>
          <w:sz w:val="20"/>
          <w:szCs w:val="20"/>
        </w:rPr>
        <w:t xml:space="preserve"> et la composition de </w:t>
      </w:r>
      <w:proofErr w:type="spellStart"/>
      <w:r w:rsidRPr="006A1F21">
        <w:rPr>
          <w:color w:val="000000"/>
          <w:sz w:val="20"/>
          <w:szCs w:val="20"/>
        </w:rPr>
        <w:t>leurs</w:t>
      </w:r>
      <w:proofErr w:type="spellEnd"/>
      <w:r w:rsidRPr="006A1F21">
        <w:rPr>
          <w:color w:val="000000"/>
          <w:sz w:val="20"/>
          <w:szCs w:val="20"/>
        </w:rPr>
        <w:t xml:space="preserve"> </w:t>
      </w:r>
      <w:proofErr w:type="spellStart"/>
      <w:r w:rsidRPr="006A1F21">
        <w:rPr>
          <w:color w:val="000000"/>
          <w:sz w:val="20"/>
          <w:szCs w:val="20"/>
        </w:rPr>
        <w:t>communautés</w:t>
      </w:r>
      <w:proofErr w:type="spellEnd"/>
      <w:r w:rsidRPr="006A1F21">
        <w:rPr>
          <w:color w:val="000000"/>
          <w:sz w:val="20"/>
          <w:szCs w:val="20"/>
        </w:rPr>
        <w:t xml:space="preserve"> </w:t>
      </w:r>
      <w:proofErr w:type="spellStart"/>
      <w:r w:rsidRPr="006A1F21">
        <w:rPr>
          <w:color w:val="000000"/>
          <w:sz w:val="20"/>
          <w:szCs w:val="20"/>
        </w:rPr>
        <w:t>sont</w:t>
      </w:r>
      <w:proofErr w:type="spellEnd"/>
      <w:r w:rsidRPr="006A1F21">
        <w:rPr>
          <w:color w:val="000000"/>
          <w:sz w:val="20"/>
          <w:szCs w:val="20"/>
        </w:rPr>
        <w:t xml:space="preserve"> encore mal </w:t>
      </w:r>
      <w:proofErr w:type="spellStart"/>
      <w:r w:rsidRPr="006A1F21">
        <w:rPr>
          <w:color w:val="000000"/>
          <w:sz w:val="20"/>
          <w:szCs w:val="20"/>
        </w:rPr>
        <w:t>compris</w:t>
      </w:r>
      <w:proofErr w:type="spellEnd"/>
      <w:r w:rsidRPr="006A1F21">
        <w:rPr>
          <w:color w:val="000000"/>
          <w:sz w:val="20"/>
          <w:szCs w:val="20"/>
        </w:rPr>
        <w:t xml:space="preserve">. </w:t>
      </w:r>
      <w:r w:rsidR="00465FC2">
        <w:rPr>
          <w:color w:val="000000"/>
          <w:sz w:val="20"/>
          <w:szCs w:val="20"/>
        </w:rPr>
        <w:t xml:space="preserve">Dans </w:t>
      </w:r>
      <w:proofErr w:type="spellStart"/>
      <w:r w:rsidR="00465FC2">
        <w:rPr>
          <w:color w:val="000000"/>
          <w:sz w:val="20"/>
          <w:szCs w:val="20"/>
        </w:rPr>
        <w:t>c</w:t>
      </w:r>
      <w:r w:rsidR="00565E6A" w:rsidRPr="006A1F21">
        <w:rPr>
          <w:color w:val="000000"/>
          <w:sz w:val="20"/>
          <w:szCs w:val="20"/>
        </w:rPr>
        <w:t>ette</w:t>
      </w:r>
      <w:proofErr w:type="spellEnd"/>
      <w:r w:rsidR="00565E6A" w:rsidRPr="006A1F21">
        <w:rPr>
          <w:color w:val="000000"/>
          <w:sz w:val="20"/>
          <w:szCs w:val="20"/>
        </w:rPr>
        <w:t xml:space="preserve"> étude</w:t>
      </w:r>
      <w:r w:rsidR="00465FC2">
        <w:rPr>
          <w:color w:val="000000"/>
          <w:sz w:val="20"/>
          <w:szCs w:val="20"/>
        </w:rPr>
        <w:t xml:space="preserve">, nous </w:t>
      </w:r>
      <w:proofErr w:type="spellStart"/>
      <w:r w:rsidR="00565E6A" w:rsidRPr="006A1F21">
        <w:rPr>
          <w:color w:val="000000"/>
          <w:sz w:val="20"/>
          <w:szCs w:val="20"/>
        </w:rPr>
        <w:t>combl</w:t>
      </w:r>
      <w:r w:rsidR="00465FC2">
        <w:rPr>
          <w:color w:val="000000"/>
          <w:sz w:val="20"/>
          <w:szCs w:val="20"/>
        </w:rPr>
        <w:t>ons</w:t>
      </w:r>
      <w:proofErr w:type="spellEnd"/>
      <w:r w:rsidR="00565E6A" w:rsidRPr="006A1F21">
        <w:rPr>
          <w:color w:val="000000"/>
          <w:sz w:val="20"/>
          <w:szCs w:val="20"/>
        </w:rPr>
        <w:t xml:space="preserve"> </w:t>
      </w:r>
      <w:proofErr w:type="spellStart"/>
      <w:r w:rsidR="00565E6A" w:rsidRPr="006A1F21">
        <w:rPr>
          <w:color w:val="000000"/>
          <w:sz w:val="20"/>
          <w:szCs w:val="20"/>
        </w:rPr>
        <w:t>cette</w:t>
      </w:r>
      <w:proofErr w:type="spellEnd"/>
      <w:r w:rsidR="00565E6A" w:rsidRPr="006A1F21">
        <w:rPr>
          <w:color w:val="000000"/>
          <w:sz w:val="20"/>
          <w:szCs w:val="20"/>
        </w:rPr>
        <w:t xml:space="preserve"> lacune </w:t>
      </w:r>
      <w:proofErr w:type="spellStart"/>
      <w:r w:rsidR="00565E6A" w:rsidRPr="006A1F21">
        <w:rPr>
          <w:color w:val="000000"/>
          <w:sz w:val="20"/>
          <w:szCs w:val="20"/>
        </w:rPr>
        <w:t>en</w:t>
      </w:r>
      <w:proofErr w:type="spellEnd"/>
      <w:r w:rsidR="00565E6A" w:rsidRPr="006A1F21">
        <w:rPr>
          <w:color w:val="000000"/>
          <w:sz w:val="20"/>
          <w:szCs w:val="20"/>
        </w:rPr>
        <w:t xml:space="preserve"> </w:t>
      </w:r>
      <w:proofErr w:type="spellStart"/>
      <w:r w:rsidR="00565E6A" w:rsidRPr="006A1F21">
        <w:rPr>
          <w:color w:val="000000"/>
          <w:sz w:val="20"/>
          <w:szCs w:val="20"/>
        </w:rPr>
        <w:t>comparant</w:t>
      </w:r>
      <w:proofErr w:type="spellEnd"/>
      <w:r w:rsidR="00565E6A" w:rsidRPr="006A1F21">
        <w:rPr>
          <w:color w:val="000000"/>
          <w:sz w:val="20"/>
          <w:szCs w:val="20"/>
        </w:rPr>
        <w:t xml:space="preserve"> </w:t>
      </w:r>
      <w:proofErr w:type="spellStart"/>
      <w:r w:rsidR="00565E6A" w:rsidRPr="006A1F21">
        <w:rPr>
          <w:color w:val="000000"/>
          <w:sz w:val="20"/>
          <w:szCs w:val="20"/>
        </w:rPr>
        <w:t>différents</w:t>
      </w:r>
      <w:proofErr w:type="spellEnd"/>
      <w:r w:rsidR="00565E6A" w:rsidRPr="006A1F21">
        <w:rPr>
          <w:color w:val="000000"/>
          <w:sz w:val="20"/>
          <w:szCs w:val="20"/>
        </w:rPr>
        <w:t xml:space="preserve"> </w:t>
      </w:r>
      <w:proofErr w:type="spellStart"/>
      <w:r w:rsidR="00565E6A" w:rsidRPr="006A1F21">
        <w:rPr>
          <w:color w:val="000000"/>
          <w:sz w:val="20"/>
          <w:szCs w:val="20"/>
        </w:rPr>
        <w:t>algorithmes</w:t>
      </w:r>
      <w:proofErr w:type="spellEnd"/>
      <w:r w:rsidR="00565E6A" w:rsidRPr="006A1F21">
        <w:rPr>
          <w:color w:val="000000"/>
          <w:sz w:val="20"/>
          <w:szCs w:val="20"/>
        </w:rPr>
        <w:t xml:space="preserve"> de </w:t>
      </w:r>
      <w:proofErr w:type="spellStart"/>
      <w:r w:rsidR="00565E6A" w:rsidRPr="006A1F21">
        <w:rPr>
          <w:color w:val="000000"/>
          <w:sz w:val="20"/>
          <w:szCs w:val="20"/>
        </w:rPr>
        <w:t>prédiction</w:t>
      </w:r>
      <w:proofErr w:type="spellEnd"/>
      <w:r w:rsidR="00565E6A" w:rsidRPr="006A1F21">
        <w:rPr>
          <w:color w:val="000000"/>
          <w:sz w:val="20"/>
          <w:szCs w:val="20"/>
        </w:rPr>
        <w:t xml:space="preserve"> de la distribution </w:t>
      </w:r>
      <w:proofErr w:type="spellStart"/>
      <w:r w:rsidR="00565E6A" w:rsidRPr="006A1F21">
        <w:rPr>
          <w:color w:val="000000"/>
          <w:sz w:val="20"/>
          <w:szCs w:val="20"/>
        </w:rPr>
        <w:t>spatiale</w:t>
      </w:r>
      <w:proofErr w:type="spellEnd"/>
      <w:r w:rsidR="00565E6A" w:rsidRPr="006A1F21">
        <w:rPr>
          <w:color w:val="000000"/>
          <w:sz w:val="20"/>
          <w:szCs w:val="20"/>
        </w:rPr>
        <w:t xml:space="preserve"> des </w:t>
      </w:r>
      <w:proofErr w:type="spellStart"/>
      <w:r w:rsidR="00565E6A" w:rsidRPr="006A1F21">
        <w:rPr>
          <w:color w:val="000000"/>
          <w:sz w:val="20"/>
          <w:szCs w:val="20"/>
        </w:rPr>
        <w:t>vers</w:t>
      </w:r>
      <w:proofErr w:type="spellEnd"/>
      <w:r w:rsidR="00565E6A" w:rsidRPr="006A1F21">
        <w:rPr>
          <w:color w:val="000000"/>
          <w:sz w:val="20"/>
          <w:szCs w:val="20"/>
        </w:rPr>
        <w:t xml:space="preserve"> de terre à travers la France. </w:t>
      </w:r>
      <w:proofErr w:type="spellStart"/>
      <w:r w:rsidR="00565E6A" w:rsidRPr="006A1F21">
        <w:rPr>
          <w:color w:val="000000"/>
          <w:sz w:val="20"/>
          <w:szCs w:val="20"/>
        </w:rPr>
        <w:t>L'objectif</w:t>
      </w:r>
      <w:proofErr w:type="spellEnd"/>
      <w:r w:rsidR="00565E6A" w:rsidRPr="006A1F21">
        <w:rPr>
          <w:color w:val="000000"/>
          <w:sz w:val="20"/>
          <w:szCs w:val="20"/>
        </w:rPr>
        <w:t xml:space="preserve"> </w:t>
      </w:r>
      <w:proofErr w:type="spellStart"/>
      <w:r w:rsidR="00565E6A" w:rsidRPr="006A1F21">
        <w:rPr>
          <w:color w:val="000000"/>
          <w:sz w:val="20"/>
          <w:szCs w:val="20"/>
        </w:rPr>
        <w:t>était</w:t>
      </w:r>
      <w:proofErr w:type="spellEnd"/>
      <w:r w:rsidR="00565E6A" w:rsidRPr="006A1F21">
        <w:rPr>
          <w:color w:val="000000"/>
          <w:sz w:val="20"/>
          <w:szCs w:val="20"/>
        </w:rPr>
        <w:t xml:space="preserve"> </w:t>
      </w:r>
      <w:proofErr w:type="spellStart"/>
      <w:r w:rsidR="00565E6A" w:rsidRPr="006A1F21">
        <w:rPr>
          <w:color w:val="000000"/>
          <w:sz w:val="20"/>
          <w:szCs w:val="20"/>
        </w:rPr>
        <w:t>d'identifier</w:t>
      </w:r>
      <w:proofErr w:type="spellEnd"/>
      <w:r w:rsidR="00565E6A" w:rsidRPr="006A1F21">
        <w:rPr>
          <w:color w:val="000000"/>
          <w:sz w:val="20"/>
          <w:szCs w:val="20"/>
        </w:rPr>
        <w:t xml:space="preserve"> le </w:t>
      </w:r>
      <w:proofErr w:type="spellStart"/>
      <w:r w:rsidR="00565E6A" w:rsidRPr="006A1F21">
        <w:rPr>
          <w:color w:val="000000"/>
          <w:sz w:val="20"/>
          <w:szCs w:val="20"/>
        </w:rPr>
        <w:t>meilleur</w:t>
      </w:r>
      <w:proofErr w:type="spellEnd"/>
      <w:r w:rsidR="00565E6A" w:rsidRPr="006A1F21">
        <w:rPr>
          <w:color w:val="000000"/>
          <w:sz w:val="20"/>
          <w:szCs w:val="20"/>
        </w:rPr>
        <w:t xml:space="preserve"> </w:t>
      </w:r>
      <w:proofErr w:type="spellStart"/>
      <w:r w:rsidR="00565E6A" w:rsidRPr="006A1F21">
        <w:rPr>
          <w:color w:val="000000"/>
          <w:sz w:val="20"/>
          <w:szCs w:val="20"/>
        </w:rPr>
        <w:t>algorithme</w:t>
      </w:r>
      <w:proofErr w:type="spellEnd"/>
      <w:r w:rsidR="00565E6A" w:rsidRPr="006A1F21">
        <w:rPr>
          <w:color w:val="000000"/>
          <w:sz w:val="20"/>
          <w:szCs w:val="20"/>
        </w:rPr>
        <w:t xml:space="preserve"> et de quantifier et </w:t>
      </w:r>
      <w:proofErr w:type="spellStart"/>
      <w:r w:rsidR="00565E6A" w:rsidRPr="006A1F21">
        <w:rPr>
          <w:color w:val="000000"/>
          <w:sz w:val="20"/>
          <w:szCs w:val="20"/>
        </w:rPr>
        <w:t>hiérarchiser</w:t>
      </w:r>
      <w:proofErr w:type="spellEnd"/>
      <w:r w:rsidR="00565E6A" w:rsidRPr="006A1F21">
        <w:rPr>
          <w:color w:val="000000"/>
          <w:sz w:val="20"/>
          <w:szCs w:val="20"/>
        </w:rPr>
        <w:t xml:space="preserve"> les </w:t>
      </w:r>
      <w:proofErr w:type="spellStart"/>
      <w:r w:rsidR="00565E6A" w:rsidRPr="006A1F21">
        <w:rPr>
          <w:color w:val="000000"/>
          <w:sz w:val="20"/>
          <w:szCs w:val="20"/>
        </w:rPr>
        <w:t>effets</w:t>
      </w:r>
      <w:proofErr w:type="spellEnd"/>
      <w:r w:rsidR="00565E6A" w:rsidRPr="006A1F21">
        <w:rPr>
          <w:color w:val="000000"/>
          <w:sz w:val="20"/>
          <w:szCs w:val="20"/>
        </w:rPr>
        <w:t xml:space="preserve"> des </w:t>
      </w:r>
      <w:proofErr w:type="spellStart"/>
      <w:r w:rsidR="00565E6A" w:rsidRPr="006A1F21">
        <w:rPr>
          <w:color w:val="000000"/>
          <w:sz w:val="20"/>
          <w:szCs w:val="20"/>
        </w:rPr>
        <w:t>facteurs</w:t>
      </w:r>
      <w:proofErr w:type="spellEnd"/>
      <w:r w:rsidR="00565E6A" w:rsidRPr="006A1F21">
        <w:rPr>
          <w:color w:val="000000"/>
          <w:sz w:val="20"/>
          <w:szCs w:val="20"/>
        </w:rPr>
        <w:t xml:space="preserve"> </w:t>
      </w:r>
      <w:proofErr w:type="spellStart"/>
      <w:r w:rsidR="00565E6A" w:rsidRPr="006A1F21">
        <w:rPr>
          <w:color w:val="000000"/>
          <w:sz w:val="20"/>
          <w:szCs w:val="20"/>
        </w:rPr>
        <w:t>environnementaux</w:t>
      </w:r>
      <w:proofErr w:type="spellEnd"/>
      <w:r w:rsidR="00565E6A" w:rsidRPr="006A1F21">
        <w:rPr>
          <w:color w:val="000000"/>
          <w:sz w:val="20"/>
          <w:szCs w:val="20"/>
        </w:rPr>
        <w:t xml:space="preserve"> sur les </w:t>
      </w:r>
      <w:proofErr w:type="spellStart"/>
      <w:r w:rsidR="00565E6A" w:rsidRPr="006A1F21">
        <w:rPr>
          <w:color w:val="000000"/>
          <w:sz w:val="20"/>
          <w:szCs w:val="20"/>
        </w:rPr>
        <w:t>vers</w:t>
      </w:r>
      <w:proofErr w:type="spellEnd"/>
      <w:r w:rsidR="00565E6A" w:rsidRPr="006A1F21">
        <w:rPr>
          <w:color w:val="000000"/>
          <w:sz w:val="20"/>
          <w:szCs w:val="20"/>
        </w:rPr>
        <w:t xml:space="preserve"> de terre.</w:t>
      </w:r>
      <w:r w:rsidR="00FC7AF6" w:rsidRPr="006A1F21">
        <w:rPr>
          <w:color w:val="000000"/>
          <w:sz w:val="20"/>
          <w:szCs w:val="20"/>
        </w:rPr>
        <w:t xml:space="preserve"> </w:t>
      </w:r>
      <w:r w:rsidRPr="006A1F21">
        <w:rPr>
          <w:color w:val="000000"/>
          <w:sz w:val="20"/>
          <w:szCs w:val="20"/>
        </w:rPr>
        <w:t xml:space="preserve">En </w:t>
      </w:r>
      <w:proofErr w:type="spellStart"/>
      <w:r w:rsidRPr="006A1F21">
        <w:rPr>
          <w:color w:val="000000"/>
          <w:sz w:val="20"/>
          <w:szCs w:val="20"/>
        </w:rPr>
        <w:t>utilisant</w:t>
      </w:r>
      <w:proofErr w:type="spellEnd"/>
      <w:r w:rsidRPr="006A1F21">
        <w:rPr>
          <w:color w:val="000000"/>
          <w:sz w:val="20"/>
          <w:szCs w:val="20"/>
        </w:rPr>
        <w:t xml:space="preserve"> la base de données </w:t>
      </w:r>
      <w:proofErr w:type="spellStart"/>
      <w:r w:rsidRPr="006A1F21">
        <w:rPr>
          <w:color w:val="000000"/>
          <w:sz w:val="20"/>
          <w:szCs w:val="20"/>
        </w:rPr>
        <w:t>LandWorm</w:t>
      </w:r>
      <w:proofErr w:type="spellEnd"/>
      <w:r w:rsidRPr="006A1F21">
        <w:rPr>
          <w:color w:val="000000"/>
          <w:sz w:val="20"/>
          <w:szCs w:val="20"/>
        </w:rPr>
        <w:t xml:space="preserve"> (3 576 observations), nous </w:t>
      </w:r>
      <w:proofErr w:type="spellStart"/>
      <w:r w:rsidRPr="006A1F21">
        <w:rPr>
          <w:color w:val="000000"/>
          <w:sz w:val="20"/>
          <w:szCs w:val="20"/>
        </w:rPr>
        <w:t>avons</w:t>
      </w:r>
      <w:proofErr w:type="spellEnd"/>
      <w:r w:rsidRPr="006A1F21">
        <w:rPr>
          <w:color w:val="000000"/>
          <w:sz w:val="20"/>
          <w:szCs w:val="20"/>
        </w:rPr>
        <w:t xml:space="preserve"> </w:t>
      </w:r>
      <w:proofErr w:type="spellStart"/>
      <w:r w:rsidRPr="006A1F21">
        <w:rPr>
          <w:color w:val="000000"/>
          <w:sz w:val="20"/>
          <w:szCs w:val="20"/>
        </w:rPr>
        <w:t>comparé</w:t>
      </w:r>
      <w:proofErr w:type="spellEnd"/>
      <w:r w:rsidRPr="006A1F21">
        <w:rPr>
          <w:color w:val="000000"/>
          <w:sz w:val="20"/>
          <w:szCs w:val="20"/>
        </w:rPr>
        <w:t xml:space="preserve"> cinq </w:t>
      </w:r>
      <w:proofErr w:type="spellStart"/>
      <w:r w:rsidRPr="006A1F21">
        <w:rPr>
          <w:color w:val="000000"/>
          <w:sz w:val="20"/>
          <w:szCs w:val="20"/>
        </w:rPr>
        <w:t>algorithmes</w:t>
      </w:r>
      <w:proofErr w:type="spellEnd"/>
      <w:r w:rsidRPr="006A1F21">
        <w:rPr>
          <w:color w:val="000000"/>
          <w:sz w:val="20"/>
          <w:szCs w:val="20"/>
        </w:rPr>
        <w:t xml:space="preserve"> de </w:t>
      </w:r>
      <w:proofErr w:type="spellStart"/>
      <w:r w:rsidRPr="006A1F21">
        <w:rPr>
          <w:color w:val="000000"/>
          <w:sz w:val="20"/>
          <w:szCs w:val="20"/>
        </w:rPr>
        <w:t>modélisation</w:t>
      </w:r>
      <w:proofErr w:type="spellEnd"/>
      <w:r w:rsidRPr="006A1F21">
        <w:rPr>
          <w:color w:val="000000"/>
          <w:sz w:val="20"/>
          <w:szCs w:val="20"/>
        </w:rPr>
        <w:t xml:space="preserve">: </w:t>
      </w:r>
      <w:proofErr w:type="spellStart"/>
      <w:r w:rsidRPr="006A1F21">
        <w:rPr>
          <w:color w:val="000000"/>
          <w:sz w:val="20"/>
          <w:szCs w:val="20"/>
        </w:rPr>
        <w:t>modèles</w:t>
      </w:r>
      <w:proofErr w:type="spellEnd"/>
      <w:r w:rsidRPr="006A1F21">
        <w:rPr>
          <w:color w:val="000000"/>
          <w:sz w:val="20"/>
          <w:szCs w:val="20"/>
        </w:rPr>
        <w:t xml:space="preserve"> </w:t>
      </w:r>
      <w:proofErr w:type="spellStart"/>
      <w:r w:rsidRPr="006A1F21">
        <w:rPr>
          <w:color w:val="000000"/>
          <w:sz w:val="20"/>
          <w:szCs w:val="20"/>
        </w:rPr>
        <w:t>linéaires</w:t>
      </w:r>
      <w:proofErr w:type="spellEnd"/>
      <w:r w:rsidRPr="006A1F21">
        <w:rPr>
          <w:color w:val="000000"/>
          <w:sz w:val="20"/>
          <w:szCs w:val="20"/>
        </w:rPr>
        <w:t xml:space="preserve"> </w:t>
      </w:r>
      <w:proofErr w:type="spellStart"/>
      <w:r w:rsidRPr="006A1F21">
        <w:rPr>
          <w:color w:val="000000"/>
          <w:sz w:val="20"/>
          <w:szCs w:val="20"/>
        </w:rPr>
        <w:t>généralisés</w:t>
      </w:r>
      <w:proofErr w:type="spellEnd"/>
      <w:r w:rsidRPr="006A1F21">
        <w:rPr>
          <w:color w:val="000000"/>
          <w:sz w:val="20"/>
          <w:szCs w:val="20"/>
        </w:rPr>
        <w:t xml:space="preserve">, </w:t>
      </w:r>
      <w:proofErr w:type="spellStart"/>
      <w:r w:rsidRPr="006A1F21">
        <w:rPr>
          <w:color w:val="000000"/>
          <w:sz w:val="20"/>
          <w:szCs w:val="20"/>
        </w:rPr>
        <w:t>modèles</w:t>
      </w:r>
      <w:proofErr w:type="spellEnd"/>
      <w:r w:rsidRPr="006A1F21">
        <w:rPr>
          <w:color w:val="000000"/>
          <w:sz w:val="20"/>
          <w:szCs w:val="20"/>
        </w:rPr>
        <w:t xml:space="preserve"> </w:t>
      </w:r>
      <w:proofErr w:type="spellStart"/>
      <w:r w:rsidRPr="006A1F21">
        <w:rPr>
          <w:color w:val="000000"/>
          <w:sz w:val="20"/>
          <w:szCs w:val="20"/>
        </w:rPr>
        <w:t>additifs</w:t>
      </w:r>
      <w:proofErr w:type="spellEnd"/>
      <w:r w:rsidRPr="006A1F21">
        <w:rPr>
          <w:color w:val="000000"/>
          <w:sz w:val="20"/>
          <w:szCs w:val="20"/>
        </w:rPr>
        <w:t xml:space="preserve"> </w:t>
      </w:r>
      <w:proofErr w:type="spellStart"/>
      <w:r w:rsidRPr="006A1F21">
        <w:rPr>
          <w:color w:val="000000"/>
          <w:sz w:val="20"/>
          <w:szCs w:val="20"/>
        </w:rPr>
        <w:t>généralisés</w:t>
      </w:r>
      <w:proofErr w:type="spellEnd"/>
      <w:r w:rsidRPr="006A1F21">
        <w:rPr>
          <w:color w:val="000000"/>
          <w:sz w:val="20"/>
          <w:szCs w:val="20"/>
        </w:rPr>
        <w:t xml:space="preserve">, </w:t>
      </w:r>
      <w:proofErr w:type="spellStart"/>
      <w:r w:rsidRPr="006A1F21">
        <w:rPr>
          <w:color w:val="000000"/>
          <w:sz w:val="20"/>
          <w:szCs w:val="20"/>
        </w:rPr>
        <w:t>forêts</w:t>
      </w:r>
      <w:proofErr w:type="spellEnd"/>
      <w:r w:rsidRPr="006A1F21">
        <w:rPr>
          <w:color w:val="000000"/>
          <w:sz w:val="20"/>
          <w:szCs w:val="20"/>
        </w:rPr>
        <w:t xml:space="preserve"> </w:t>
      </w:r>
      <w:proofErr w:type="spellStart"/>
      <w:r w:rsidRPr="006A1F21">
        <w:rPr>
          <w:color w:val="000000"/>
          <w:sz w:val="20"/>
          <w:szCs w:val="20"/>
        </w:rPr>
        <w:t>aléatoires</w:t>
      </w:r>
      <w:proofErr w:type="spellEnd"/>
      <w:r w:rsidRPr="006A1F21">
        <w:rPr>
          <w:color w:val="000000"/>
          <w:sz w:val="20"/>
          <w:szCs w:val="20"/>
        </w:rPr>
        <w:t xml:space="preserve">, </w:t>
      </w:r>
      <w:proofErr w:type="spellStart"/>
      <w:r w:rsidRPr="006A1F21">
        <w:rPr>
          <w:color w:val="000000"/>
          <w:sz w:val="20"/>
          <w:szCs w:val="20"/>
        </w:rPr>
        <w:t>modèles</w:t>
      </w:r>
      <w:proofErr w:type="spellEnd"/>
      <w:r w:rsidRPr="006A1F21">
        <w:rPr>
          <w:color w:val="000000"/>
          <w:sz w:val="20"/>
          <w:szCs w:val="20"/>
        </w:rPr>
        <w:t xml:space="preserve"> </w:t>
      </w:r>
      <w:proofErr w:type="spellStart"/>
      <w:r w:rsidRPr="006A1F21">
        <w:rPr>
          <w:color w:val="000000"/>
          <w:sz w:val="20"/>
          <w:szCs w:val="20"/>
        </w:rPr>
        <w:t>boostés</w:t>
      </w:r>
      <w:proofErr w:type="spellEnd"/>
      <w:r w:rsidRPr="006A1F21">
        <w:rPr>
          <w:color w:val="000000"/>
          <w:sz w:val="20"/>
          <w:szCs w:val="20"/>
        </w:rPr>
        <w:t xml:space="preserve"> </w:t>
      </w:r>
      <w:proofErr w:type="spellStart"/>
      <w:r w:rsidRPr="006A1F21">
        <w:rPr>
          <w:color w:val="000000"/>
          <w:sz w:val="20"/>
          <w:szCs w:val="20"/>
        </w:rPr>
        <w:t>généralisés</w:t>
      </w:r>
      <w:proofErr w:type="spellEnd"/>
      <w:r w:rsidRPr="006A1F21">
        <w:rPr>
          <w:color w:val="000000"/>
          <w:sz w:val="20"/>
          <w:szCs w:val="20"/>
        </w:rPr>
        <w:t xml:space="preserve"> et </w:t>
      </w:r>
      <w:proofErr w:type="spellStart"/>
      <w:r w:rsidRPr="006A1F21">
        <w:rPr>
          <w:color w:val="000000"/>
          <w:sz w:val="20"/>
          <w:szCs w:val="20"/>
        </w:rPr>
        <w:t>réseaux</w:t>
      </w:r>
      <w:proofErr w:type="spellEnd"/>
      <w:r w:rsidRPr="006A1F21">
        <w:rPr>
          <w:color w:val="000000"/>
          <w:sz w:val="20"/>
          <w:szCs w:val="20"/>
        </w:rPr>
        <w:t xml:space="preserve"> de </w:t>
      </w:r>
      <w:proofErr w:type="spellStart"/>
      <w:r w:rsidRPr="006A1F21">
        <w:rPr>
          <w:color w:val="000000"/>
          <w:sz w:val="20"/>
          <w:szCs w:val="20"/>
        </w:rPr>
        <w:t>neurones</w:t>
      </w:r>
      <w:proofErr w:type="spellEnd"/>
      <w:r w:rsidRPr="006A1F21">
        <w:rPr>
          <w:color w:val="000000"/>
          <w:sz w:val="20"/>
          <w:szCs w:val="20"/>
        </w:rPr>
        <w:t xml:space="preserve"> </w:t>
      </w:r>
      <w:proofErr w:type="spellStart"/>
      <w:r w:rsidRPr="006A1F21">
        <w:rPr>
          <w:color w:val="000000"/>
          <w:sz w:val="20"/>
          <w:szCs w:val="20"/>
        </w:rPr>
        <w:t>artificiels</w:t>
      </w:r>
      <w:proofErr w:type="spellEnd"/>
      <w:r w:rsidRPr="006A1F21">
        <w:rPr>
          <w:color w:val="000000"/>
          <w:sz w:val="20"/>
          <w:szCs w:val="20"/>
        </w:rPr>
        <w:t xml:space="preserve">. </w:t>
      </w:r>
      <w:proofErr w:type="spellStart"/>
      <w:r w:rsidRPr="006A1F21">
        <w:rPr>
          <w:color w:val="000000"/>
          <w:sz w:val="20"/>
          <w:szCs w:val="20"/>
        </w:rPr>
        <w:t>Ces</w:t>
      </w:r>
      <w:proofErr w:type="spellEnd"/>
      <w:r w:rsidRPr="006A1F21">
        <w:rPr>
          <w:color w:val="000000"/>
          <w:sz w:val="20"/>
          <w:szCs w:val="20"/>
        </w:rPr>
        <w:t xml:space="preserve"> </w:t>
      </w:r>
      <w:proofErr w:type="spellStart"/>
      <w:r w:rsidRPr="006A1F21">
        <w:rPr>
          <w:color w:val="000000"/>
          <w:sz w:val="20"/>
          <w:szCs w:val="20"/>
        </w:rPr>
        <w:t>modèles</w:t>
      </w:r>
      <w:proofErr w:type="spellEnd"/>
      <w:r w:rsidRPr="006A1F21">
        <w:rPr>
          <w:color w:val="000000"/>
          <w:sz w:val="20"/>
          <w:szCs w:val="20"/>
        </w:rPr>
        <w:t xml:space="preserve"> </w:t>
      </w:r>
      <w:proofErr w:type="spellStart"/>
      <w:r w:rsidRPr="006A1F21">
        <w:rPr>
          <w:color w:val="000000"/>
          <w:sz w:val="20"/>
          <w:szCs w:val="20"/>
        </w:rPr>
        <w:t>ont</w:t>
      </w:r>
      <w:proofErr w:type="spellEnd"/>
      <w:r w:rsidRPr="006A1F21">
        <w:rPr>
          <w:color w:val="000000"/>
          <w:sz w:val="20"/>
          <w:szCs w:val="20"/>
        </w:rPr>
        <w:t xml:space="preserve"> </w:t>
      </w:r>
      <w:proofErr w:type="spellStart"/>
      <w:r w:rsidRPr="006A1F21">
        <w:rPr>
          <w:color w:val="000000"/>
          <w:sz w:val="20"/>
          <w:szCs w:val="20"/>
        </w:rPr>
        <w:t>été</w:t>
      </w:r>
      <w:proofErr w:type="spellEnd"/>
      <w:r w:rsidRPr="006A1F21">
        <w:rPr>
          <w:color w:val="000000"/>
          <w:sz w:val="20"/>
          <w:szCs w:val="20"/>
        </w:rPr>
        <w:t xml:space="preserve"> </w:t>
      </w:r>
      <w:proofErr w:type="spellStart"/>
      <w:r w:rsidRPr="006A1F21">
        <w:rPr>
          <w:color w:val="000000"/>
          <w:sz w:val="20"/>
          <w:szCs w:val="20"/>
        </w:rPr>
        <w:t>utilisés</w:t>
      </w:r>
      <w:proofErr w:type="spellEnd"/>
      <w:r w:rsidRPr="006A1F21">
        <w:rPr>
          <w:color w:val="000000"/>
          <w:sz w:val="20"/>
          <w:szCs w:val="20"/>
        </w:rPr>
        <w:t xml:space="preserve"> pour </w:t>
      </w:r>
      <w:proofErr w:type="spellStart"/>
      <w:r w:rsidRPr="006A1F21">
        <w:rPr>
          <w:color w:val="000000"/>
          <w:sz w:val="20"/>
          <w:szCs w:val="20"/>
        </w:rPr>
        <w:t>prédire</w:t>
      </w:r>
      <w:proofErr w:type="spellEnd"/>
      <w:r w:rsidRPr="006A1F21">
        <w:rPr>
          <w:color w:val="000000"/>
          <w:sz w:val="20"/>
          <w:szCs w:val="20"/>
        </w:rPr>
        <w:t xml:space="preserve"> </w:t>
      </w:r>
      <w:proofErr w:type="spellStart"/>
      <w:r w:rsidRPr="006A1F21">
        <w:rPr>
          <w:color w:val="000000"/>
          <w:sz w:val="20"/>
          <w:szCs w:val="20"/>
        </w:rPr>
        <w:t>l'abondance</w:t>
      </w:r>
      <w:proofErr w:type="spellEnd"/>
      <w:r w:rsidRPr="006A1F21">
        <w:rPr>
          <w:color w:val="000000"/>
          <w:sz w:val="20"/>
          <w:szCs w:val="20"/>
        </w:rPr>
        <w:t xml:space="preserve"> </w:t>
      </w:r>
      <w:proofErr w:type="spellStart"/>
      <w:r w:rsidRPr="006A1F21">
        <w:rPr>
          <w:color w:val="000000"/>
          <w:sz w:val="20"/>
          <w:szCs w:val="20"/>
        </w:rPr>
        <w:t>totale</w:t>
      </w:r>
      <w:proofErr w:type="spellEnd"/>
      <w:r w:rsidRPr="006A1F21">
        <w:rPr>
          <w:color w:val="000000"/>
          <w:sz w:val="20"/>
          <w:szCs w:val="20"/>
        </w:rPr>
        <w:t xml:space="preserve">, la </w:t>
      </w:r>
      <w:proofErr w:type="spellStart"/>
      <w:r w:rsidRPr="006A1F21">
        <w:rPr>
          <w:color w:val="000000"/>
          <w:sz w:val="20"/>
          <w:szCs w:val="20"/>
        </w:rPr>
        <w:t>biomasse</w:t>
      </w:r>
      <w:proofErr w:type="spellEnd"/>
      <w:r w:rsidRPr="006A1F21">
        <w:rPr>
          <w:color w:val="000000"/>
          <w:sz w:val="20"/>
          <w:szCs w:val="20"/>
        </w:rPr>
        <w:t xml:space="preserve"> </w:t>
      </w:r>
      <w:proofErr w:type="spellStart"/>
      <w:r w:rsidRPr="006A1F21">
        <w:rPr>
          <w:color w:val="000000"/>
          <w:sz w:val="20"/>
          <w:szCs w:val="20"/>
        </w:rPr>
        <w:t>totale</w:t>
      </w:r>
      <w:proofErr w:type="spellEnd"/>
      <w:r w:rsidRPr="006A1F21">
        <w:rPr>
          <w:color w:val="000000"/>
          <w:sz w:val="20"/>
          <w:szCs w:val="20"/>
        </w:rPr>
        <w:t xml:space="preserve"> et la richesse </w:t>
      </w:r>
      <w:proofErr w:type="spellStart"/>
      <w:r w:rsidRPr="006A1F21">
        <w:rPr>
          <w:color w:val="000000"/>
          <w:sz w:val="20"/>
          <w:szCs w:val="20"/>
        </w:rPr>
        <w:t>taxonomique</w:t>
      </w:r>
      <w:proofErr w:type="spellEnd"/>
      <w:r w:rsidRPr="006A1F21">
        <w:rPr>
          <w:color w:val="000000"/>
          <w:sz w:val="20"/>
          <w:szCs w:val="20"/>
        </w:rPr>
        <w:t xml:space="preserve"> </w:t>
      </w:r>
      <w:r w:rsidR="00AC1469" w:rsidRPr="006A1F21">
        <w:rPr>
          <w:color w:val="000000"/>
          <w:sz w:val="20"/>
          <w:szCs w:val="20"/>
        </w:rPr>
        <w:t xml:space="preserve">des </w:t>
      </w:r>
      <w:proofErr w:type="spellStart"/>
      <w:r w:rsidR="00AC1469" w:rsidRPr="006A1F21">
        <w:rPr>
          <w:color w:val="000000"/>
          <w:sz w:val="20"/>
          <w:szCs w:val="20"/>
        </w:rPr>
        <w:t>vers</w:t>
      </w:r>
      <w:proofErr w:type="spellEnd"/>
      <w:r w:rsidR="00AC1469" w:rsidRPr="006A1F21">
        <w:rPr>
          <w:color w:val="000000"/>
          <w:sz w:val="20"/>
          <w:szCs w:val="20"/>
        </w:rPr>
        <w:t xml:space="preserve"> de terre</w:t>
      </w:r>
      <w:r w:rsidRPr="006A1F21">
        <w:rPr>
          <w:color w:val="000000"/>
          <w:sz w:val="20"/>
          <w:szCs w:val="20"/>
        </w:rPr>
        <w:t xml:space="preserve"> </w:t>
      </w:r>
      <w:proofErr w:type="spellStart"/>
      <w:r w:rsidRPr="006A1F21">
        <w:rPr>
          <w:color w:val="000000"/>
          <w:sz w:val="20"/>
          <w:szCs w:val="20"/>
        </w:rPr>
        <w:t>en</w:t>
      </w:r>
      <w:proofErr w:type="spellEnd"/>
      <w:r w:rsidRPr="006A1F21">
        <w:rPr>
          <w:color w:val="000000"/>
          <w:sz w:val="20"/>
          <w:szCs w:val="20"/>
        </w:rPr>
        <w:t xml:space="preserve"> </w:t>
      </w:r>
      <w:proofErr w:type="spellStart"/>
      <w:r w:rsidRPr="006A1F21">
        <w:rPr>
          <w:color w:val="000000"/>
          <w:sz w:val="20"/>
          <w:szCs w:val="20"/>
        </w:rPr>
        <w:t>utilisant</w:t>
      </w:r>
      <w:proofErr w:type="spellEnd"/>
      <w:r w:rsidRPr="006A1F21">
        <w:rPr>
          <w:color w:val="000000"/>
          <w:sz w:val="20"/>
          <w:szCs w:val="20"/>
        </w:rPr>
        <w:t xml:space="preserve"> dix variables </w:t>
      </w:r>
      <w:proofErr w:type="spellStart"/>
      <w:r w:rsidRPr="006A1F21">
        <w:rPr>
          <w:color w:val="000000"/>
          <w:sz w:val="20"/>
          <w:szCs w:val="20"/>
        </w:rPr>
        <w:t>environnementales</w:t>
      </w:r>
      <w:proofErr w:type="spellEnd"/>
      <w:r w:rsidRPr="006A1F21">
        <w:rPr>
          <w:color w:val="000000"/>
          <w:sz w:val="20"/>
          <w:szCs w:val="20"/>
        </w:rPr>
        <w:t xml:space="preserve"> </w:t>
      </w:r>
      <w:proofErr w:type="spellStart"/>
      <w:r w:rsidRPr="006A1F21">
        <w:rPr>
          <w:color w:val="000000"/>
          <w:sz w:val="20"/>
          <w:szCs w:val="20"/>
        </w:rPr>
        <w:t>liées</w:t>
      </w:r>
      <w:proofErr w:type="spellEnd"/>
      <w:r w:rsidRPr="006A1F21">
        <w:rPr>
          <w:color w:val="000000"/>
          <w:sz w:val="20"/>
          <w:szCs w:val="20"/>
        </w:rPr>
        <w:t xml:space="preserve"> au </w:t>
      </w:r>
      <w:proofErr w:type="spellStart"/>
      <w:r w:rsidRPr="006A1F21">
        <w:rPr>
          <w:color w:val="000000"/>
          <w:sz w:val="20"/>
          <w:szCs w:val="20"/>
        </w:rPr>
        <w:t>climat</w:t>
      </w:r>
      <w:proofErr w:type="spellEnd"/>
      <w:r w:rsidRPr="006A1F21">
        <w:rPr>
          <w:color w:val="000000"/>
          <w:sz w:val="20"/>
          <w:szCs w:val="20"/>
        </w:rPr>
        <w:t>, au sol et</w:t>
      </w:r>
      <w:r w:rsidR="00DD133C" w:rsidRPr="006A1F21">
        <w:rPr>
          <w:color w:val="000000"/>
          <w:sz w:val="20"/>
          <w:szCs w:val="20"/>
        </w:rPr>
        <w:t xml:space="preserve"> à </w:t>
      </w:r>
      <w:proofErr w:type="spellStart"/>
      <w:r w:rsidR="0056597D" w:rsidRPr="006A1F21">
        <w:rPr>
          <w:color w:val="000000"/>
          <w:sz w:val="20"/>
          <w:szCs w:val="20"/>
        </w:rPr>
        <w:t>l'utilisation</w:t>
      </w:r>
      <w:proofErr w:type="spellEnd"/>
      <w:r w:rsidR="0056597D" w:rsidRPr="006A1F21">
        <w:rPr>
          <w:color w:val="000000"/>
          <w:sz w:val="20"/>
          <w:szCs w:val="20"/>
        </w:rPr>
        <w:t xml:space="preserve"> des </w:t>
      </w:r>
      <w:proofErr w:type="spellStart"/>
      <w:r w:rsidR="0056597D" w:rsidRPr="006A1F21">
        <w:rPr>
          <w:color w:val="000000"/>
          <w:sz w:val="20"/>
          <w:szCs w:val="20"/>
        </w:rPr>
        <w:t>terres</w:t>
      </w:r>
      <w:proofErr w:type="spellEnd"/>
      <w:r w:rsidRPr="006A1F21">
        <w:rPr>
          <w:color w:val="000000"/>
          <w:sz w:val="20"/>
          <w:szCs w:val="20"/>
        </w:rPr>
        <w:t xml:space="preserve">. Nos </w:t>
      </w:r>
      <w:proofErr w:type="spellStart"/>
      <w:r w:rsidRPr="006A1F21">
        <w:rPr>
          <w:color w:val="000000"/>
          <w:sz w:val="20"/>
          <w:szCs w:val="20"/>
        </w:rPr>
        <w:t>résultats</w:t>
      </w:r>
      <w:proofErr w:type="spellEnd"/>
      <w:r w:rsidRPr="006A1F21">
        <w:rPr>
          <w:color w:val="000000"/>
          <w:sz w:val="20"/>
          <w:szCs w:val="20"/>
        </w:rPr>
        <w:t xml:space="preserve"> </w:t>
      </w:r>
      <w:r w:rsidR="000753E2" w:rsidRPr="006A1F21">
        <w:rPr>
          <w:color w:val="000000"/>
          <w:sz w:val="20"/>
          <w:szCs w:val="20"/>
        </w:rPr>
        <w:t xml:space="preserve">montre </w:t>
      </w:r>
      <w:r w:rsidRPr="006A1F21">
        <w:rPr>
          <w:color w:val="000000"/>
          <w:sz w:val="20"/>
          <w:szCs w:val="20"/>
        </w:rPr>
        <w:t xml:space="preserve">que le </w:t>
      </w:r>
      <w:proofErr w:type="spellStart"/>
      <w:r w:rsidRPr="006A1F21">
        <w:rPr>
          <w:color w:val="000000"/>
          <w:sz w:val="20"/>
          <w:szCs w:val="20"/>
        </w:rPr>
        <w:t>modèle</w:t>
      </w:r>
      <w:proofErr w:type="spellEnd"/>
      <w:r w:rsidRPr="006A1F21">
        <w:rPr>
          <w:color w:val="000000"/>
          <w:sz w:val="20"/>
          <w:szCs w:val="20"/>
        </w:rPr>
        <w:t xml:space="preserve"> de </w:t>
      </w:r>
      <w:proofErr w:type="spellStart"/>
      <w:r w:rsidRPr="006A1F21">
        <w:rPr>
          <w:color w:val="000000"/>
          <w:sz w:val="20"/>
          <w:szCs w:val="20"/>
        </w:rPr>
        <w:t>forêt</w:t>
      </w:r>
      <w:proofErr w:type="spellEnd"/>
      <w:r w:rsidRPr="006A1F21">
        <w:rPr>
          <w:color w:val="000000"/>
          <w:sz w:val="20"/>
          <w:szCs w:val="20"/>
        </w:rPr>
        <w:t xml:space="preserve"> </w:t>
      </w:r>
      <w:proofErr w:type="spellStart"/>
      <w:r w:rsidRPr="006A1F21">
        <w:rPr>
          <w:color w:val="000000"/>
          <w:sz w:val="20"/>
          <w:szCs w:val="20"/>
        </w:rPr>
        <w:t>aléatoire</w:t>
      </w:r>
      <w:proofErr w:type="spellEnd"/>
      <w:r w:rsidRPr="006A1F21">
        <w:rPr>
          <w:color w:val="000000"/>
          <w:sz w:val="20"/>
          <w:szCs w:val="20"/>
        </w:rPr>
        <w:t xml:space="preserve"> </w:t>
      </w:r>
      <w:proofErr w:type="gramStart"/>
      <w:r w:rsidRPr="006A1F21">
        <w:rPr>
          <w:color w:val="000000"/>
          <w:sz w:val="20"/>
          <w:szCs w:val="20"/>
        </w:rPr>
        <w:t>a</w:t>
      </w:r>
      <w:proofErr w:type="gramEnd"/>
      <w:r w:rsidRPr="006A1F21">
        <w:rPr>
          <w:color w:val="000000"/>
          <w:sz w:val="20"/>
          <w:szCs w:val="20"/>
        </w:rPr>
        <w:t xml:space="preserve"> </w:t>
      </w:r>
      <w:proofErr w:type="spellStart"/>
      <w:r w:rsidRPr="006A1F21">
        <w:rPr>
          <w:color w:val="000000"/>
          <w:sz w:val="20"/>
          <w:szCs w:val="20"/>
        </w:rPr>
        <w:t>obtenu</w:t>
      </w:r>
      <w:proofErr w:type="spellEnd"/>
      <w:r w:rsidRPr="006A1F21">
        <w:rPr>
          <w:color w:val="000000"/>
          <w:sz w:val="20"/>
          <w:szCs w:val="20"/>
        </w:rPr>
        <w:t xml:space="preserve"> les </w:t>
      </w:r>
      <w:proofErr w:type="spellStart"/>
      <w:r w:rsidRPr="006A1F21">
        <w:rPr>
          <w:color w:val="000000"/>
          <w:sz w:val="20"/>
          <w:szCs w:val="20"/>
        </w:rPr>
        <w:t>meilleures</w:t>
      </w:r>
      <w:proofErr w:type="spellEnd"/>
      <w:r w:rsidRPr="006A1F21">
        <w:rPr>
          <w:color w:val="000000"/>
          <w:sz w:val="20"/>
          <w:szCs w:val="20"/>
        </w:rPr>
        <w:t xml:space="preserve"> performances pour </w:t>
      </w:r>
      <w:proofErr w:type="spellStart"/>
      <w:r w:rsidRPr="006A1F21">
        <w:rPr>
          <w:color w:val="000000"/>
          <w:sz w:val="20"/>
          <w:szCs w:val="20"/>
        </w:rPr>
        <w:t>prédire</w:t>
      </w:r>
      <w:proofErr w:type="spellEnd"/>
      <w:r w:rsidRPr="006A1F21">
        <w:rPr>
          <w:color w:val="000000"/>
          <w:sz w:val="20"/>
          <w:szCs w:val="20"/>
        </w:rPr>
        <w:t xml:space="preserve"> </w:t>
      </w:r>
      <w:proofErr w:type="spellStart"/>
      <w:r w:rsidRPr="006A1F21">
        <w:rPr>
          <w:color w:val="000000"/>
          <w:sz w:val="20"/>
          <w:szCs w:val="20"/>
        </w:rPr>
        <w:t>l'abondance</w:t>
      </w:r>
      <w:proofErr w:type="spellEnd"/>
      <w:r w:rsidRPr="006A1F21">
        <w:rPr>
          <w:color w:val="000000"/>
          <w:sz w:val="20"/>
          <w:szCs w:val="20"/>
        </w:rPr>
        <w:t xml:space="preserve"> des </w:t>
      </w:r>
      <w:proofErr w:type="spellStart"/>
      <w:r w:rsidRPr="006A1F21">
        <w:rPr>
          <w:color w:val="000000"/>
          <w:sz w:val="20"/>
          <w:szCs w:val="20"/>
        </w:rPr>
        <w:t>vers</w:t>
      </w:r>
      <w:proofErr w:type="spellEnd"/>
      <w:r w:rsidRPr="006A1F21">
        <w:rPr>
          <w:color w:val="000000"/>
          <w:sz w:val="20"/>
          <w:szCs w:val="20"/>
        </w:rPr>
        <w:t xml:space="preserve"> de terre</w:t>
      </w:r>
      <w:r w:rsidR="00CB62C7">
        <w:rPr>
          <w:color w:val="000000"/>
          <w:sz w:val="20"/>
          <w:szCs w:val="20"/>
        </w:rPr>
        <w:t xml:space="preserve"> </w:t>
      </w:r>
      <w:r w:rsidR="001C7248">
        <w:rPr>
          <w:color w:val="000000"/>
          <w:sz w:val="20"/>
          <w:szCs w:val="20"/>
        </w:rPr>
        <w:t>(</w:t>
      </w:r>
      <w:r w:rsidR="00CB62C7">
        <w:rPr>
          <w:color w:val="000000"/>
          <w:sz w:val="20"/>
          <w:szCs w:val="20"/>
        </w:rPr>
        <w:t xml:space="preserve">R² = 0.43, </w:t>
      </w:r>
      <w:r w:rsidR="00420911" w:rsidRPr="006A1F21">
        <w:rPr>
          <w:color w:val="000000"/>
          <w:sz w:val="20"/>
          <w:szCs w:val="20"/>
        </w:rPr>
        <w:t xml:space="preserve">RMSE </w:t>
      </w:r>
      <w:r w:rsidR="00420911">
        <w:rPr>
          <w:color w:val="000000"/>
          <w:sz w:val="20"/>
          <w:szCs w:val="20"/>
        </w:rPr>
        <w:t>=</w:t>
      </w:r>
      <w:r w:rsidR="001C7248">
        <w:rPr>
          <w:color w:val="000000"/>
          <w:sz w:val="20"/>
          <w:szCs w:val="20"/>
        </w:rPr>
        <w:t xml:space="preserve"> </w:t>
      </w:r>
      <w:r w:rsidRPr="006A1F21">
        <w:rPr>
          <w:color w:val="000000"/>
          <w:sz w:val="20"/>
          <w:szCs w:val="20"/>
        </w:rPr>
        <w:t xml:space="preserve">25 </w:t>
      </w:r>
      <w:proofErr w:type="spellStart"/>
      <w:r w:rsidRPr="006A1F21">
        <w:rPr>
          <w:color w:val="000000"/>
          <w:sz w:val="20"/>
          <w:szCs w:val="20"/>
        </w:rPr>
        <w:t>individus</w:t>
      </w:r>
      <w:proofErr w:type="spellEnd"/>
      <w:r w:rsidRPr="006A1F21">
        <w:rPr>
          <w:color w:val="000000"/>
          <w:sz w:val="20"/>
          <w:szCs w:val="20"/>
        </w:rPr>
        <w:t>/m²</w:t>
      </w:r>
      <w:r w:rsidR="001C7248">
        <w:rPr>
          <w:color w:val="000000"/>
          <w:sz w:val="20"/>
          <w:szCs w:val="20"/>
        </w:rPr>
        <w:t>)</w:t>
      </w:r>
      <w:r w:rsidRPr="006A1F21">
        <w:rPr>
          <w:color w:val="000000"/>
          <w:sz w:val="20"/>
          <w:szCs w:val="20"/>
        </w:rPr>
        <w:t xml:space="preserve">. De </w:t>
      </w:r>
      <w:proofErr w:type="spellStart"/>
      <w:r w:rsidRPr="006A1F21">
        <w:rPr>
          <w:color w:val="000000"/>
          <w:sz w:val="20"/>
          <w:szCs w:val="20"/>
        </w:rPr>
        <w:t>même</w:t>
      </w:r>
      <w:proofErr w:type="spellEnd"/>
      <w:r w:rsidRPr="006A1F21">
        <w:rPr>
          <w:color w:val="000000"/>
          <w:sz w:val="20"/>
          <w:szCs w:val="20"/>
        </w:rPr>
        <w:t xml:space="preserve">, pour la richesse </w:t>
      </w:r>
      <w:proofErr w:type="spellStart"/>
      <w:r w:rsidRPr="006A1F21">
        <w:rPr>
          <w:color w:val="000000"/>
          <w:sz w:val="20"/>
          <w:szCs w:val="20"/>
        </w:rPr>
        <w:t>taxonomique</w:t>
      </w:r>
      <w:proofErr w:type="spellEnd"/>
      <w:r w:rsidRPr="006A1F21">
        <w:rPr>
          <w:color w:val="000000"/>
          <w:sz w:val="20"/>
          <w:szCs w:val="20"/>
        </w:rPr>
        <w:t xml:space="preserve">, le </w:t>
      </w:r>
      <w:proofErr w:type="spellStart"/>
      <w:r w:rsidRPr="006A1F21">
        <w:rPr>
          <w:color w:val="000000"/>
          <w:sz w:val="20"/>
          <w:szCs w:val="20"/>
        </w:rPr>
        <w:t>modèle</w:t>
      </w:r>
      <w:proofErr w:type="spellEnd"/>
      <w:r w:rsidRPr="006A1F21">
        <w:rPr>
          <w:color w:val="000000"/>
          <w:sz w:val="20"/>
          <w:szCs w:val="20"/>
        </w:rPr>
        <w:t xml:space="preserve"> de </w:t>
      </w:r>
      <w:proofErr w:type="spellStart"/>
      <w:r w:rsidRPr="006A1F21">
        <w:rPr>
          <w:color w:val="000000"/>
          <w:sz w:val="20"/>
          <w:szCs w:val="20"/>
        </w:rPr>
        <w:t>forêts</w:t>
      </w:r>
      <w:proofErr w:type="spellEnd"/>
      <w:r w:rsidRPr="006A1F21">
        <w:rPr>
          <w:color w:val="000000"/>
          <w:sz w:val="20"/>
          <w:szCs w:val="20"/>
        </w:rPr>
        <w:t xml:space="preserve"> </w:t>
      </w:r>
      <w:proofErr w:type="spellStart"/>
      <w:r w:rsidRPr="006A1F21">
        <w:rPr>
          <w:color w:val="000000"/>
          <w:sz w:val="20"/>
          <w:szCs w:val="20"/>
        </w:rPr>
        <w:t>aléatoires</w:t>
      </w:r>
      <w:proofErr w:type="spellEnd"/>
      <w:r w:rsidR="00B06772" w:rsidRPr="006A1F21">
        <w:rPr>
          <w:color w:val="000000"/>
          <w:sz w:val="20"/>
          <w:szCs w:val="20"/>
        </w:rPr>
        <w:t xml:space="preserve"> et </w:t>
      </w:r>
      <w:r w:rsidR="004E43C0" w:rsidRPr="006A1F21">
        <w:rPr>
          <w:color w:val="000000"/>
          <w:sz w:val="20"/>
          <w:szCs w:val="20"/>
        </w:rPr>
        <w:t xml:space="preserve">le </w:t>
      </w:r>
      <w:proofErr w:type="spellStart"/>
      <w:r w:rsidR="004E43C0" w:rsidRPr="006A1F21">
        <w:rPr>
          <w:color w:val="000000"/>
          <w:sz w:val="20"/>
          <w:szCs w:val="20"/>
        </w:rPr>
        <w:t>modèle</w:t>
      </w:r>
      <w:proofErr w:type="spellEnd"/>
      <w:r w:rsidR="004E43C0" w:rsidRPr="006A1F21">
        <w:rPr>
          <w:color w:val="000000"/>
          <w:sz w:val="20"/>
          <w:szCs w:val="20"/>
        </w:rPr>
        <w:t xml:space="preserve"> </w:t>
      </w:r>
      <w:proofErr w:type="spellStart"/>
      <w:r w:rsidR="004E43C0" w:rsidRPr="006A1F21">
        <w:rPr>
          <w:color w:val="000000"/>
          <w:sz w:val="20"/>
          <w:szCs w:val="20"/>
        </w:rPr>
        <w:t>boosté</w:t>
      </w:r>
      <w:proofErr w:type="spellEnd"/>
      <w:r w:rsidR="004E43C0" w:rsidRPr="006A1F21">
        <w:rPr>
          <w:color w:val="000000"/>
          <w:sz w:val="20"/>
          <w:szCs w:val="20"/>
        </w:rPr>
        <w:t xml:space="preserve"> </w:t>
      </w:r>
      <w:proofErr w:type="spellStart"/>
      <w:r w:rsidR="004E43C0" w:rsidRPr="006A1F21">
        <w:rPr>
          <w:color w:val="000000"/>
          <w:sz w:val="20"/>
          <w:szCs w:val="20"/>
        </w:rPr>
        <w:t>généralisé</w:t>
      </w:r>
      <w:proofErr w:type="spellEnd"/>
      <w:r w:rsidRPr="006A1F21">
        <w:rPr>
          <w:color w:val="000000"/>
          <w:sz w:val="20"/>
          <w:szCs w:val="20"/>
        </w:rPr>
        <w:t xml:space="preserve"> </w:t>
      </w:r>
      <w:proofErr w:type="spellStart"/>
      <w:r w:rsidR="004E43C0" w:rsidRPr="006A1F21">
        <w:rPr>
          <w:color w:val="000000"/>
          <w:sz w:val="20"/>
          <w:szCs w:val="20"/>
        </w:rPr>
        <w:t>ont</w:t>
      </w:r>
      <w:proofErr w:type="spellEnd"/>
      <w:r w:rsidRPr="006A1F21">
        <w:rPr>
          <w:color w:val="000000"/>
          <w:sz w:val="20"/>
          <w:szCs w:val="20"/>
        </w:rPr>
        <w:t xml:space="preserve"> </w:t>
      </w:r>
      <w:proofErr w:type="spellStart"/>
      <w:r w:rsidRPr="006A1F21">
        <w:rPr>
          <w:color w:val="000000"/>
          <w:sz w:val="20"/>
          <w:szCs w:val="20"/>
        </w:rPr>
        <w:t>donné</w:t>
      </w:r>
      <w:proofErr w:type="spellEnd"/>
      <w:r w:rsidRPr="006A1F21">
        <w:rPr>
          <w:color w:val="000000"/>
          <w:sz w:val="20"/>
          <w:szCs w:val="20"/>
        </w:rPr>
        <w:t xml:space="preserve"> le </w:t>
      </w:r>
      <w:proofErr w:type="spellStart"/>
      <w:r w:rsidRPr="006A1F21">
        <w:rPr>
          <w:color w:val="000000"/>
          <w:sz w:val="20"/>
          <w:szCs w:val="20"/>
        </w:rPr>
        <w:t>meilleur</w:t>
      </w:r>
      <w:proofErr w:type="spellEnd"/>
      <w:r w:rsidRPr="006A1F21">
        <w:rPr>
          <w:color w:val="000000"/>
          <w:sz w:val="20"/>
          <w:szCs w:val="20"/>
        </w:rPr>
        <w:t xml:space="preserve"> </w:t>
      </w:r>
      <w:r w:rsidR="00CB62C7">
        <w:rPr>
          <w:color w:val="000000"/>
          <w:sz w:val="20"/>
          <w:szCs w:val="20"/>
        </w:rPr>
        <w:t>(</w:t>
      </w:r>
      <w:r w:rsidRPr="006A1F21">
        <w:rPr>
          <w:color w:val="000000"/>
          <w:sz w:val="20"/>
          <w:szCs w:val="20"/>
        </w:rPr>
        <w:t xml:space="preserve">R² </w:t>
      </w:r>
      <w:r w:rsidR="00420911">
        <w:rPr>
          <w:color w:val="000000"/>
          <w:sz w:val="20"/>
          <w:szCs w:val="20"/>
        </w:rPr>
        <w:t xml:space="preserve">= </w:t>
      </w:r>
      <w:r w:rsidRPr="006A1F21">
        <w:rPr>
          <w:color w:val="000000"/>
          <w:sz w:val="20"/>
          <w:szCs w:val="20"/>
        </w:rPr>
        <w:t>0,59</w:t>
      </w:r>
      <w:r w:rsidR="00420911">
        <w:rPr>
          <w:color w:val="000000"/>
          <w:sz w:val="20"/>
          <w:szCs w:val="20"/>
        </w:rPr>
        <w:t xml:space="preserve">, </w:t>
      </w:r>
      <w:r w:rsidRPr="006A1F21">
        <w:rPr>
          <w:color w:val="000000"/>
          <w:sz w:val="20"/>
          <w:szCs w:val="20"/>
        </w:rPr>
        <w:t xml:space="preserve">RMSE </w:t>
      </w:r>
      <w:r w:rsidR="00420911">
        <w:rPr>
          <w:color w:val="000000"/>
          <w:sz w:val="20"/>
          <w:szCs w:val="20"/>
        </w:rPr>
        <w:t xml:space="preserve">= </w:t>
      </w:r>
      <w:r w:rsidRPr="006A1F21">
        <w:rPr>
          <w:color w:val="000000"/>
          <w:sz w:val="20"/>
          <w:szCs w:val="20"/>
        </w:rPr>
        <w:t>1,7</w:t>
      </w:r>
      <w:r w:rsidR="00420911">
        <w:rPr>
          <w:color w:val="000000"/>
          <w:sz w:val="20"/>
          <w:szCs w:val="20"/>
        </w:rPr>
        <w:t>)</w:t>
      </w:r>
      <w:r w:rsidRPr="006A1F21">
        <w:rPr>
          <w:color w:val="000000"/>
          <w:sz w:val="20"/>
          <w:szCs w:val="20"/>
        </w:rPr>
        <w:t xml:space="preserve">. </w:t>
      </w:r>
      <w:r w:rsidR="004F4724" w:rsidRPr="006A1F21">
        <w:rPr>
          <w:color w:val="000000"/>
          <w:sz w:val="20"/>
          <w:szCs w:val="20"/>
        </w:rPr>
        <w:t xml:space="preserve">De plus, </w:t>
      </w:r>
      <w:proofErr w:type="spellStart"/>
      <w:r w:rsidR="004F4724" w:rsidRPr="006A1F21">
        <w:rPr>
          <w:color w:val="000000"/>
          <w:sz w:val="20"/>
          <w:szCs w:val="20"/>
        </w:rPr>
        <w:t>n</w:t>
      </w:r>
      <w:r w:rsidR="00E12C97" w:rsidRPr="006A1F21">
        <w:rPr>
          <w:color w:val="000000"/>
          <w:sz w:val="20"/>
          <w:szCs w:val="20"/>
        </w:rPr>
        <w:t>otre</w:t>
      </w:r>
      <w:proofErr w:type="spellEnd"/>
      <w:r w:rsidR="00E12C97" w:rsidRPr="006A1F21">
        <w:rPr>
          <w:color w:val="000000"/>
          <w:sz w:val="20"/>
          <w:szCs w:val="20"/>
        </w:rPr>
        <w:t xml:space="preserve"> étude </w:t>
      </w:r>
      <w:r w:rsidR="004F4724" w:rsidRPr="006A1F21">
        <w:rPr>
          <w:color w:val="000000"/>
          <w:sz w:val="20"/>
          <w:szCs w:val="20"/>
        </w:rPr>
        <w:t>montre</w:t>
      </w:r>
      <w:r w:rsidR="00E12C97" w:rsidRPr="006A1F21">
        <w:rPr>
          <w:color w:val="000000"/>
          <w:sz w:val="20"/>
          <w:szCs w:val="20"/>
        </w:rPr>
        <w:t xml:space="preserve"> que </w:t>
      </w:r>
      <w:proofErr w:type="spellStart"/>
      <w:r w:rsidR="00E12C97" w:rsidRPr="006A1F21">
        <w:rPr>
          <w:color w:val="000000"/>
          <w:sz w:val="20"/>
          <w:szCs w:val="20"/>
        </w:rPr>
        <w:t>l'utilisation</w:t>
      </w:r>
      <w:proofErr w:type="spellEnd"/>
      <w:r w:rsidR="00E12C97" w:rsidRPr="006A1F21">
        <w:rPr>
          <w:color w:val="000000"/>
          <w:sz w:val="20"/>
          <w:szCs w:val="20"/>
        </w:rPr>
        <w:t xml:space="preserve"> des </w:t>
      </w:r>
      <w:proofErr w:type="spellStart"/>
      <w:r w:rsidR="00E12C97" w:rsidRPr="006A1F21">
        <w:rPr>
          <w:color w:val="000000"/>
          <w:sz w:val="20"/>
          <w:szCs w:val="20"/>
        </w:rPr>
        <w:t>terres</w:t>
      </w:r>
      <w:proofErr w:type="spellEnd"/>
      <w:r w:rsidR="00E12C97" w:rsidRPr="006A1F21">
        <w:rPr>
          <w:color w:val="000000"/>
          <w:sz w:val="20"/>
          <w:szCs w:val="20"/>
        </w:rPr>
        <w:t xml:space="preserve"> </w:t>
      </w:r>
      <w:proofErr w:type="spellStart"/>
      <w:r w:rsidR="00E12C97" w:rsidRPr="006A1F21">
        <w:rPr>
          <w:color w:val="000000"/>
          <w:sz w:val="20"/>
          <w:szCs w:val="20"/>
        </w:rPr>
        <w:t>était</w:t>
      </w:r>
      <w:proofErr w:type="spellEnd"/>
      <w:r w:rsidR="00E12C97" w:rsidRPr="006A1F21">
        <w:rPr>
          <w:color w:val="000000"/>
          <w:sz w:val="20"/>
          <w:szCs w:val="20"/>
        </w:rPr>
        <w:t xml:space="preserve"> la variable la plus </w:t>
      </w:r>
      <w:proofErr w:type="spellStart"/>
      <w:r w:rsidR="00E12C97" w:rsidRPr="006A1F21">
        <w:rPr>
          <w:color w:val="000000"/>
          <w:sz w:val="20"/>
          <w:szCs w:val="20"/>
        </w:rPr>
        <w:t>importante</w:t>
      </w:r>
      <w:proofErr w:type="spellEnd"/>
      <w:r w:rsidR="00E12C97" w:rsidRPr="006A1F21">
        <w:rPr>
          <w:color w:val="000000"/>
          <w:sz w:val="20"/>
          <w:szCs w:val="20"/>
        </w:rPr>
        <w:t xml:space="preserve"> pour les </w:t>
      </w:r>
      <w:proofErr w:type="spellStart"/>
      <w:r w:rsidR="00E12C97" w:rsidRPr="006A1F21">
        <w:rPr>
          <w:color w:val="000000"/>
          <w:sz w:val="20"/>
          <w:szCs w:val="20"/>
        </w:rPr>
        <w:t>vers</w:t>
      </w:r>
      <w:proofErr w:type="spellEnd"/>
      <w:r w:rsidR="00E12C97" w:rsidRPr="006A1F21">
        <w:rPr>
          <w:color w:val="000000"/>
          <w:sz w:val="20"/>
          <w:szCs w:val="20"/>
        </w:rPr>
        <w:t xml:space="preserve"> de terre, </w:t>
      </w:r>
      <w:proofErr w:type="spellStart"/>
      <w:r w:rsidR="00E12C97" w:rsidRPr="006A1F21">
        <w:rPr>
          <w:color w:val="000000"/>
          <w:sz w:val="20"/>
          <w:szCs w:val="20"/>
        </w:rPr>
        <w:t>suivie</w:t>
      </w:r>
      <w:proofErr w:type="spellEnd"/>
      <w:r w:rsidR="00E12C97" w:rsidRPr="006A1F21">
        <w:rPr>
          <w:color w:val="000000"/>
          <w:sz w:val="20"/>
          <w:szCs w:val="20"/>
        </w:rPr>
        <w:t xml:space="preserve"> par les variables </w:t>
      </w:r>
      <w:proofErr w:type="spellStart"/>
      <w:r w:rsidR="00E12C97" w:rsidRPr="006A1F21">
        <w:rPr>
          <w:color w:val="000000"/>
          <w:sz w:val="20"/>
          <w:szCs w:val="20"/>
        </w:rPr>
        <w:t>spatiales</w:t>
      </w:r>
      <w:proofErr w:type="spellEnd"/>
      <w:r w:rsidR="00E12C97" w:rsidRPr="006A1F21">
        <w:rPr>
          <w:color w:val="000000"/>
          <w:sz w:val="20"/>
          <w:szCs w:val="20"/>
        </w:rPr>
        <w:t xml:space="preserve">, </w:t>
      </w:r>
      <w:proofErr w:type="spellStart"/>
      <w:r w:rsidR="00E12C97" w:rsidRPr="006A1F21">
        <w:rPr>
          <w:color w:val="000000"/>
          <w:sz w:val="20"/>
          <w:szCs w:val="20"/>
        </w:rPr>
        <w:t>climatiques</w:t>
      </w:r>
      <w:proofErr w:type="spellEnd"/>
      <w:r w:rsidR="00E12C97" w:rsidRPr="006A1F21">
        <w:rPr>
          <w:color w:val="000000"/>
          <w:sz w:val="20"/>
          <w:szCs w:val="20"/>
        </w:rPr>
        <w:t xml:space="preserve"> et </w:t>
      </w:r>
      <w:proofErr w:type="spellStart"/>
      <w:r w:rsidR="00E12C97" w:rsidRPr="006A1F21">
        <w:rPr>
          <w:color w:val="000000"/>
          <w:sz w:val="20"/>
          <w:szCs w:val="20"/>
        </w:rPr>
        <w:t>pédologiques</w:t>
      </w:r>
      <w:proofErr w:type="spellEnd"/>
      <w:r w:rsidR="00E12C97" w:rsidRPr="006A1F21">
        <w:rPr>
          <w:color w:val="000000"/>
          <w:sz w:val="20"/>
          <w:szCs w:val="20"/>
        </w:rPr>
        <w:t>.</w:t>
      </w:r>
      <w:r w:rsidR="009E1360" w:rsidRPr="006A1F21">
        <w:rPr>
          <w:color w:val="000000"/>
          <w:sz w:val="20"/>
          <w:szCs w:val="20"/>
        </w:rPr>
        <w:t xml:space="preserve"> </w:t>
      </w:r>
      <w:r w:rsidRPr="006A1F21">
        <w:rPr>
          <w:color w:val="000000"/>
          <w:sz w:val="20"/>
          <w:szCs w:val="20"/>
        </w:rPr>
        <w:t xml:space="preserve">Cette </w:t>
      </w:r>
      <w:r w:rsidR="00595730" w:rsidRPr="006A1F21">
        <w:rPr>
          <w:color w:val="000000"/>
          <w:sz w:val="20"/>
          <w:szCs w:val="20"/>
        </w:rPr>
        <w:t>étude</w:t>
      </w:r>
      <w:r w:rsidRPr="006A1F21">
        <w:rPr>
          <w:color w:val="000000"/>
          <w:sz w:val="20"/>
          <w:szCs w:val="20"/>
        </w:rPr>
        <w:t xml:space="preserve"> non </w:t>
      </w:r>
      <w:proofErr w:type="spellStart"/>
      <w:r w:rsidRPr="006A1F21">
        <w:rPr>
          <w:color w:val="000000"/>
          <w:sz w:val="20"/>
          <w:szCs w:val="20"/>
        </w:rPr>
        <w:t>seulement</w:t>
      </w:r>
      <w:proofErr w:type="spellEnd"/>
      <w:r w:rsidRPr="006A1F21">
        <w:rPr>
          <w:color w:val="000000"/>
          <w:sz w:val="20"/>
          <w:szCs w:val="20"/>
        </w:rPr>
        <w:t xml:space="preserve"> </w:t>
      </w:r>
      <w:proofErr w:type="spellStart"/>
      <w:r w:rsidRPr="006A1F21">
        <w:rPr>
          <w:color w:val="000000"/>
          <w:sz w:val="20"/>
          <w:szCs w:val="20"/>
        </w:rPr>
        <w:t>améliore</w:t>
      </w:r>
      <w:proofErr w:type="spellEnd"/>
      <w:r w:rsidRPr="006A1F21">
        <w:rPr>
          <w:color w:val="000000"/>
          <w:sz w:val="20"/>
          <w:szCs w:val="20"/>
        </w:rPr>
        <w:t xml:space="preserve"> </w:t>
      </w:r>
      <w:proofErr w:type="spellStart"/>
      <w:r w:rsidRPr="006A1F21">
        <w:rPr>
          <w:color w:val="000000"/>
          <w:sz w:val="20"/>
          <w:szCs w:val="20"/>
        </w:rPr>
        <w:t>notre</w:t>
      </w:r>
      <w:proofErr w:type="spellEnd"/>
      <w:r w:rsidRPr="006A1F21">
        <w:rPr>
          <w:color w:val="000000"/>
          <w:sz w:val="20"/>
          <w:szCs w:val="20"/>
        </w:rPr>
        <w:t xml:space="preserve"> </w:t>
      </w:r>
      <w:proofErr w:type="spellStart"/>
      <w:r w:rsidRPr="006A1F21">
        <w:rPr>
          <w:color w:val="000000"/>
          <w:sz w:val="20"/>
          <w:szCs w:val="20"/>
        </w:rPr>
        <w:t>compréhension</w:t>
      </w:r>
      <w:proofErr w:type="spellEnd"/>
      <w:r w:rsidRPr="006A1F21">
        <w:rPr>
          <w:color w:val="000000"/>
          <w:sz w:val="20"/>
          <w:szCs w:val="20"/>
        </w:rPr>
        <w:t xml:space="preserve"> de la distribution des </w:t>
      </w:r>
      <w:proofErr w:type="spellStart"/>
      <w:r w:rsidRPr="006A1F21">
        <w:rPr>
          <w:color w:val="000000"/>
          <w:sz w:val="20"/>
          <w:szCs w:val="20"/>
        </w:rPr>
        <w:t>vers</w:t>
      </w:r>
      <w:proofErr w:type="spellEnd"/>
      <w:r w:rsidRPr="006A1F21">
        <w:rPr>
          <w:color w:val="000000"/>
          <w:sz w:val="20"/>
          <w:szCs w:val="20"/>
        </w:rPr>
        <w:t xml:space="preserve"> de terre, </w:t>
      </w:r>
      <w:proofErr w:type="spellStart"/>
      <w:r w:rsidRPr="006A1F21">
        <w:rPr>
          <w:color w:val="000000"/>
          <w:sz w:val="20"/>
          <w:szCs w:val="20"/>
        </w:rPr>
        <w:t>mais</w:t>
      </w:r>
      <w:proofErr w:type="spellEnd"/>
      <w:r w:rsidRPr="006A1F21">
        <w:rPr>
          <w:color w:val="000000"/>
          <w:sz w:val="20"/>
          <w:szCs w:val="20"/>
        </w:rPr>
        <w:t xml:space="preserve"> </w:t>
      </w:r>
      <w:proofErr w:type="spellStart"/>
      <w:r w:rsidRPr="006A1F21">
        <w:rPr>
          <w:color w:val="000000"/>
          <w:sz w:val="20"/>
          <w:szCs w:val="20"/>
        </w:rPr>
        <w:t>elle</w:t>
      </w:r>
      <w:proofErr w:type="spellEnd"/>
      <w:r w:rsidRPr="006A1F21">
        <w:rPr>
          <w:color w:val="000000"/>
          <w:sz w:val="20"/>
          <w:szCs w:val="20"/>
        </w:rPr>
        <w:t xml:space="preserve"> </w:t>
      </w:r>
      <w:proofErr w:type="spellStart"/>
      <w:r w:rsidRPr="006A1F21">
        <w:rPr>
          <w:color w:val="000000"/>
          <w:sz w:val="20"/>
          <w:szCs w:val="20"/>
        </w:rPr>
        <w:t>soutient</w:t>
      </w:r>
      <w:proofErr w:type="spellEnd"/>
      <w:r w:rsidRPr="006A1F21">
        <w:rPr>
          <w:color w:val="000000"/>
          <w:sz w:val="20"/>
          <w:szCs w:val="20"/>
        </w:rPr>
        <w:t xml:space="preserve"> </w:t>
      </w:r>
      <w:proofErr w:type="spellStart"/>
      <w:r w:rsidRPr="006A1F21">
        <w:rPr>
          <w:color w:val="000000"/>
          <w:sz w:val="20"/>
          <w:szCs w:val="20"/>
        </w:rPr>
        <w:t>également</w:t>
      </w:r>
      <w:proofErr w:type="spellEnd"/>
      <w:r w:rsidRPr="006A1F21">
        <w:rPr>
          <w:color w:val="000000"/>
          <w:sz w:val="20"/>
          <w:szCs w:val="20"/>
        </w:rPr>
        <w:t xml:space="preserve"> la conception de </w:t>
      </w:r>
      <w:proofErr w:type="spellStart"/>
      <w:r w:rsidRPr="006A1F21">
        <w:rPr>
          <w:color w:val="000000"/>
          <w:sz w:val="20"/>
          <w:szCs w:val="20"/>
        </w:rPr>
        <w:t>stratégies</w:t>
      </w:r>
      <w:proofErr w:type="spellEnd"/>
      <w:r w:rsidRPr="006A1F21">
        <w:rPr>
          <w:color w:val="000000"/>
          <w:sz w:val="20"/>
          <w:szCs w:val="20"/>
        </w:rPr>
        <w:t xml:space="preserve"> de conservation </w:t>
      </w:r>
      <w:proofErr w:type="spellStart"/>
      <w:r w:rsidRPr="006A1F21">
        <w:rPr>
          <w:color w:val="000000"/>
          <w:sz w:val="20"/>
          <w:szCs w:val="20"/>
        </w:rPr>
        <w:t>ciblées</w:t>
      </w:r>
      <w:proofErr w:type="spellEnd"/>
      <w:r w:rsidRPr="006A1F21">
        <w:rPr>
          <w:color w:val="000000"/>
          <w:sz w:val="20"/>
          <w:szCs w:val="20"/>
        </w:rPr>
        <w:t xml:space="preserve">, </w:t>
      </w:r>
      <w:proofErr w:type="spellStart"/>
      <w:r w:rsidRPr="006A1F21">
        <w:rPr>
          <w:color w:val="000000"/>
          <w:sz w:val="20"/>
          <w:szCs w:val="20"/>
        </w:rPr>
        <w:t>garantissant</w:t>
      </w:r>
      <w:proofErr w:type="spellEnd"/>
      <w:r w:rsidRPr="006A1F21">
        <w:rPr>
          <w:color w:val="000000"/>
          <w:sz w:val="20"/>
          <w:szCs w:val="20"/>
        </w:rPr>
        <w:t xml:space="preserve"> la protection et la </w:t>
      </w:r>
      <w:proofErr w:type="spellStart"/>
      <w:r w:rsidRPr="006A1F21">
        <w:rPr>
          <w:color w:val="000000"/>
          <w:sz w:val="20"/>
          <w:szCs w:val="20"/>
        </w:rPr>
        <w:t>durabilité</w:t>
      </w:r>
      <w:proofErr w:type="spellEnd"/>
      <w:r w:rsidRPr="006A1F21">
        <w:rPr>
          <w:color w:val="000000"/>
          <w:sz w:val="20"/>
          <w:szCs w:val="20"/>
        </w:rPr>
        <w:t xml:space="preserve"> des </w:t>
      </w:r>
      <w:proofErr w:type="spellStart"/>
      <w:r w:rsidRPr="006A1F21">
        <w:rPr>
          <w:color w:val="000000"/>
          <w:sz w:val="20"/>
          <w:szCs w:val="20"/>
        </w:rPr>
        <w:t>fonctions</w:t>
      </w:r>
      <w:proofErr w:type="spellEnd"/>
      <w:r w:rsidRPr="006A1F21">
        <w:rPr>
          <w:color w:val="000000"/>
          <w:sz w:val="20"/>
          <w:szCs w:val="20"/>
        </w:rPr>
        <w:t xml:space="preserve"> </w:t>
      </w:r>
      <w:proofErr w:type="spellStart"/>
      <w:r w:rsidRPr="006A1F21">
        <w:rPr>
          <w:color w:val="000000"/>
          <w:sz w:val="20"/>
          <w:szCs w:val="20"/>
        </w:rPr>
        <w:t>vitales</w:t>
      </w:r>
      <w:proofErr w:type="spellEnd"/>
      <w:r w:rsidRPr="006A1F21">
        <w:rPr>
          <w:color w:val="000000"/>
          <w:sz w:val="20"/>
          <w:szCs w:val="20"/>
        </w:rPr>
        <w:t xml:space="preserve"> du sol.</w:t>
      </w:r>
    </w:p>
    <w:p w14:paraId="070365B6" w14:textId="3707CC84" w:rsidR="006A1F21" w:rsidRPr="006A1F21" w:rsidRDefault="0048227E" w:rsidP="006A1F21">
      <w:pPr>
        <w:spacing w:line="276" w:lineRule="auto"/>
        <w:rPr>
          <w:color w:val="000000"/>
          <w:sz w:val="20"/>
          <w:szCs w:val="20"/>
        </w:rPr>
      </w:pPr>
      <w:r w:rsidRPr="006A1F21">
        <w:rPr>
          <w:b/>
          <w:bCs/>
          <w:color w:val="000000"/>
          <w:sz w:val="20"/>
          <w:szCs w:val="20"/>
        </w:rPr>
        <w:t>Mots-</w:t>
      </w:r>
      <w:proofErr w:type="spellStart"/>
      <w:r w:rsidRPr="006A1F21">
        <w:rPr>
          <w:b/>
          <w:bCs/>
          <w:color w:val="000000"/>
          <w:sz w:val="20"/>
          <w:szCs w:val="20"/>
        </w:rPr>
        <w:t>clés</w:t>
      </w:r>
      <w:proofErr w:type="spellEnd"/>
      <w:r w:rsidRPr="006A1F21">
        <w:rPr>
          <w:b/>
          <w:bCs/>
          <w:color w:val="000000"/>
          <w:sz w:val="20"/>
          <w:szCs w:val="20"/>
        </w:rPr>
        <w:t>:</w:t>
      </w:r>
      <w:r w:rsidRPr="006A1F21">
        <w:rPr>
          <w:color w:val="000000"/>
          <w:sz w:val="20"/>
          <w:szCs w:val="20"/>
        </w:rPr>
        <w:t xml:space="preserve"> </w:t>
      </w:r>
      <w:proofErr w:type="spellStart"/>
      <w:r w:rsidR="008538AE">
        <w:rPr>
          <w:color w:val="000000"/>
          <w:sz w:val="20"/>
          <w:szCs w:val="20"/>
        </w:rPr>
        <w:t>c</w:t>
      </w:r>
      <w:r w:rsidRPr="006A1F21">
        <w:rPr>
          <w:color w:val="000000"/>
          <w:sz w:val="20"/>
          <w:szCs w:val="20"/>
        </w:rPr>
        <w:t>ommunauté</w:t>
      </w:r>
      <w:proofErr w:type="spellEnd"/>
      <w:r w:rsidRPr="006A1F21">
        <w:rPr>
          <w:color w:val="000000"/>
          <w:sz w:val="20"/>
          <w:szCs w:val="20"/>
        </w:rPr>
        <w:t xml:space="preserve"> de </w:t>
      </w:r>
      <w:proofErr w:type="spellStart"/>
      <w:r w:rsidRPr="006A1F21">
        <w:rPr>
          <w:color w:val="000000"/>
          <w:sz w:val="20"/>
          <w:szCs w:val="20"/>
        </w:rPr>
        <w:t>vers</w:t>
      </w:r>
      <w:proofErr w:type="spellEnd"/>
      <w:r w:rsidRPr="006A1F21">
        <w:rPr>
          <w:color w:val="000000"/>
          <w:sz w:val="20"/>
          <w:szCs w:val="20"/>
        </w:rPr>
        <w:t xml:space="preserve"> de terre, </w:t>
      </w:r>
      <w:proofErr w:type="spellStart"/>
      <w:r w:rsidR="008538AE">
        <w:rPr>
          <w:color w:val="000000"/>
          <w:sz w:val="20"/>
          <w:szCs w:val="20"/>
        </w:rPr>
        <w:t>p</w:t>
      </w:r>
      <w:r w:rsidRPr="006A1F21">
        <w:rPr>
          <w:color w:val="000000"/>
          <w:sz w:val="20"/>
          <w:szCs w:val="20"/>
        </w:rPr>
        <w:t>rédictions</w:t>
      </w:r>
      <w:proofErr w:type="spellEnd"/>
      <w:r w:rsidRPr="006A1F21">
        <w:rPr>
          <w:color w:val="000000"/>
          <w:sz w:val="20"/>
          <w:szCs w:val="20"/>
        </w:rPr>
        <w:t xml:space="preserve">, SDMs, </w:t>
      </w:r>
      <w:proofErr w:type="spellStart"/>
      <w:r w:rsidR="008538AE">
        <w:rPr>
          <w:color w:val="000000"/>
          <w:sz w:val="20"/>
          <w:szCs w:val="20"/>
        </w:rPr>
        <w:t>u</w:t>
      </w:r>
      <w:r w:rsidRPr="006A1F21">
        <w:rPr>
          <w:color w:val="000000"/>
          <w:sz w:val="20"/>
          <w:szCs w:val="20"/>
        </w:rPr>
        <w:t>tilisation</w:t>
      </w:r>
      <w:proofErr w:type="spellEnd"/>
      <w:r w:rsidRPr="006A1F21">
        <w:rPr>
          <w:color w:val="000000"/>
          <w:sz w:val="20"/>
          <w:szCs w:val="20"/>
        </w:rPr>
        <w:t xml:space="preserve"> des </w:t>
      </w:r>
      <w:proofErr w:type="spellStart"/>
      <w:r w:rsidRPr="006A1F21">
        <w:rPr>
          <w:color w:val="000000"/>
          <w:sz w:val="20"/>
          <w:szCs w:val="20"/>
        </w:rPr>
        <w:t>terres</w:t>
      </w:r>
      <w:proofErr w:type="spellEnd"/>
      <w:r w:rsidRPr="006A1F21">
        <w:rPr>
          <w:color w:val="000000"/>
          <w:sz w:val="20"/>
          <w:szCs w:val="20"/>
        </w:rPr>
        <w:t xml:space="preserve">, </w:t>
      </w:r>
      <w:proofErr w:type="spellStart"/>
      <w:r w:rsidR="008538AE">
        <w:rPr>
          <w:color w:val="000000"/>
          <w:sz w:val="20"/>
          <w:szCs w:val="20"/>
        </w:rPr>
        <w:t>f</w:t>
      </w:r>
      <w:r w:rsidRPr="006A1F21">
        <w:rPr>
          <w:color w:val="000000"/>
          <w:sz w:val="20"/>
          <w:szCs w:val="20"/>
        </w:rPr>
        <w:t>acteurs</w:t>
      </w:r>
      <w:proofErr w:type="spellEnd"/>
      <w:r w:rsidRPr="006A1F21">
        <w:rPr>
          <w:color w:val="000000"/>
          <w:sz w:val="20"/>
          <w:szCs w:val="20"/>
        </w:rPr>
        <w:t xml:space="preserve"> </w:t>
      </w:r>
      <w:proofErr w:type="spellStart"/>
      <w:r w:rsidRPr="006A1F21">
        <w:rPr>
          <w:color w:val="000000"/>
          <w:sz w:val="20"/>
          <w:szCs w:val="20"/>
        </w:rPr>
        <w:t>environnementaux</w:t>
      </w:r>
      <w:proofErr w:type="spellEnd"/>
    </w:p>
    <w:sectPr w:rsidR="006A1F21" w:rsidRPr="006A1F21">
      <w:pgSz w:w="12240" w:h="15840"/>
      <w:pgMar w:top="1417" w:right="1417" w:bottom="1417" w:left="141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2776F" w14:textId="77777777" w:rsidR="00FD3469" w:rsidRPr="0092151B" w:rsidRDefault="00FD3469">
      <w:pPr>
        <w:spacing w:after="0" w:line="240" w:lineRule="auto"/>
      </w:pPr>
      <w:r w:rsidRPr="0092151B">
        <w:separator/>
      </w:r>
    </w:p>
  </w:endnote>
  <w:endnote w:type="continuationSeparator" w:id="0">
    <w:p w14:paraId="3DF75DE1" w14:textId="77777777" w:rsidR="00FD3469" w:rsidRPr="0092151B" w:rsidRDefault="00FD3469">
      <w:pPr>
        <w:spacing w:after="0" w:line="240" w:lineRule="auto"/>
      </w:pPr>
      <w:r w:rsidRPr="0092151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3642183-03AF-4DD3-8CDA-694409C936A2}"/>
    <w:embedBold r:id="rId2" w:fontKey="{2266C39E-4138-4480-B25B-7F528BD3820D}"/>
  </w:font>
  <w:font w:name="Georgia">
    <w:panose1 w:val="02040502050405020303"/>
    <w:charset w:val="00"/>
    <w:family w:val="roman"/>
    <w:pitch w:val="variable"/>
    <w:sig w:usb0="00000287" w:usb1="00000000" w:usb2="00000000" w:usb3="00000000" w:csb0="0000009F" w:csb1="00000000"/>
    <w:embedRegular r:id="rId3" w:fontKey="{6B5E6665-5E18-46BD-9F6A-DB670259770A}"/>
    <w:embedItalic r:id="rId4" w:fontKey="{21E99CC2-FCBA-47B5-B0DB-CC1A918CEE8E}"/>
  </w:font>
  <w:font w:name="Cambria">
    <w:panose1 w:val="02040503050406030204"/>
    <w:charset w:val="00"/>
    <w:family w:val="roman"/>
    <w:pitch w:val="variable"/>
    <w:sig w:usb0="E00006FF" w:usb1="420024FF" w:usb2="02000000" w:usb3="00000000" w:csb0="0000019F" w:csb1="00000000"/>
    <w:embedRegular r:id="rId5" w:fontKey="{E5C67A9A-0E18-4A7C-ADB5-4E16FFEBC519}"/>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2993A645-DD31-4832-9790-B4E384D815BB}"/>
    <w:embedItalic r:id="rId7" w:fontKey="{CF00493F-94D4-4D48-958A-3247E81BC49B}"/>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7008741"/>
      <w:docPartObj>
        <w:docPartGallery w:val="Page Numbers (Bottom of Page)"/>
        <w:docPartUnique/>
      </w:docPartObj>
    </w:sdtPr>
    <w:sdtEndPr>
      <w:rPr>
        <w:noProof/>
      </w:rPr>
    </w:sdtEndPr>
    <w:sdtContent>
      <w:p w14:paraId="5BA2B1BA" w14:textId="06F749ED" w:rsidR="005F01D4" w:rsidRDefault="005F01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113D05" w14:textId="77777777" w:rsidR="00077569" w:rsidRPr="0092151B" w:rsidRDefault="00077569">
    <w:pPr>
      <w:pBdr>
        <w:top w:val="nil"/>
        <w:left w:val="nil"/>
        <w:bottom w:val="nil"/>
        <w:right w:val="nil"/>
        <w:between w:val="nil"/>
      </w:pBdr>
      <w:tabs>
        <w:tab w:val="center" w:pos="4703"/>
        <w:tab w:val="right" w:pos="940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9282731"/>
      <w:docPartObj>
        <w:docPartGallery w:val="Page Numbers (Bottom of Page)"/>
        <w:docPartUnique/>
      </w:docPartObj>
    </w:sdtPr>
    <w:sdtEndPr>
      <w:rPr>
        <w:noProof/>
      </w:rPr>
    </w:sdtEndPr>
    <w:sdtContent>
      <w:p w14:paraId="318A6314" w14:textId="38086A8A" w:rsidR="00AC5108" w:rsidRDefault="00AC51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113D07" w14:textId="77777777" w:rsidR="00077569" w:rsidRPr="0092151B" w:rsidRDefault="00077569">
    <w:pPr>
      <w:pBdr>
        <w:top w:val="nil"/>
        <w:left w:val="nil"/>
        <w:bottom w:val="nil"/>
        <w:right w:val="nil"/>
        <w:between w:val="nil"/>
      </w:pBdr>
      <w:tabs>
        <w:tab w:val="center" w:pos="4703"/>
        <w:tab w:val="right" w:pos="940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AF04D" w14:textId="5F755AFA" w:rsidR="005C1468" w:rsidRPr="0092151B" w:rsidRDefault="005C1468">
    <w:pPr>
      <w:pBdr>
        <w:top w:val="nil"/>
        <w:left w:val="nil"/>
        <w:bottom w:val="nil"/>
        <w:right w:val="nil"/>
        <w:between w:val="nil"/>
      </w:pBdr>
      <w:tabs>
        <w:tab w:val="center" w:pos="4703"/>
        <w:tab w:val="right" w:pos="9406"/>
      </w:tabs>
      <w:spacing w:after="0" w:line="240" w:lineRule="auto"/>
      <w:jc w:val="right"/>
      <w:rPr>
        <w:color w:val="000000"/>
      </w:rPr>
    </w:pPr>
  </w:p>
  <w:p w14:paraId="3091ABB7" w14:textId="77777777" w:rsidR="005C1468" w:rsidRPr="0092151B" w:rsidRDefault="005C1468">
    <w:pPr>
      <w:pBdr>
        <w:top w:val="nil"/>
        <w:left w:val="nil"/>
        <w:bottom w:val="nil"/>
        <w:right w:val="nil"/>
        <w:between w:val="nil"/>
      </w:pBdr>
      <w:tabs>
        <w:tab w:val="center" w:pos="4703"/>
        <w:tab w:val="right" w:pos="94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B3AE86" w14:textId="77777777" w:rsidR="00FD3469" w:rsidRPr="0092151B" w:rsidRDefault="00FD3469">
      <w:pPr>
        <w:spacing w:after="0" w:line="240" w:lineRule="auto"/>
      </w:pPr>
      <w:r w:rsidRPr="0092151B">
        <w:separator/>
      </w:r>
    </w:p>
  </w:footnote>
  <w:footnote w:type="continuationSeparator" w:id="0">
    <w:p w14:paraId="4658ECEF" w14:textId="77777777" w:rsidR="00FD3469" w:rsidRPr="0092151B" w:rsidRDefault="00FD3469">
      <w:pPr>
        <w:spacing w:after="0" w:line="240" w:lineRule="auto"/>
      </w:pPr>
      <w:r w:rsidRPr="0092151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E718E8"/>
    <w:multiLevelType w:val="multilevel"/>
    <w:tmpl w:val="5016F4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AFB30F7"/>
    <w:multiLevelType w:val="multilevel"/>
    <w:tmpl w:val="5016F4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51A040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5AF945A1"/>
    <w:multiLevelType w:val="multilevel"/>
    <w:tmpl w:val="E05CB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CB183C"/>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73722C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03902827">
    <w:abstractNumId w:val="3"/>
  </w:num>
  <w:num w:numId="2" w16cid:durableId="961227693">
    <w:abstractNumId w:val="1"/>
  </w:num>
  <w:num w:numId="3" w16cid:durableId="1877572818">
    <w:abstractNumId w:val="4"/>
  </w:num>
  <w:num w:numId="4" w16cid:durableId="116293366">
    <w:abstractNumId w:val="5"/>
  </w:num>
  <w:num w:numId="5" w16cid:durableId="1284923610">
    <w:abstractNumId w:val="2"/>
  </w:num>
  <w:num w:numId="6" w16cid:durableId="14104190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73538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569"/>
    <w:rsid w:val="000102CA"/>
    <w:rsid w:val="000121CB"/>
    <w:rsid w:val="00012F79"/>
    <w:rsid w:val="0002762F"/>
    <w:rsid w:val="000310EA"/>
    <w:rsid w:val="00037778"/>
    <w:rsid w:val="00047258"/>
    <w:rsid w:val="00055F7E"/>
    <w:rsid w:val="000578B8"/>
    <w:rsid w:val="00060EC4"/>
    <w:rsid w:val="000753E2"/>
    <w:rsid w:val="00077569"/>
    <w:rsid w:val="00077EB2"/>
    <w:rsid w:val="0008156A"/>
    <w:rsid w:val="000850EC"/>
    <w:rsid w:val="00087B56"/>
    <w:rsid w:val="00090C6E"/>
    <w:rsid w:val="0009363C"/>
    <w:rsid w:val="00093CF5"/>
    <w:rsid w:val="000953B2"/>
    <w:rsid w:val="00096F72"/>
    <w:rsid w:val="00097D6E"/>
    <w:rsid w:val="00097F8A"/>
    <w:rsid w:val="000A3F3E"/>
    <w:rsid w:val="000A6C40"/>
    <w:rsid w:val="000B2C16"/>
    <w:rsid w:val="000B5CE7"/>
    <w:rsid w:val="000C05DF"/>
    <w:rsid w:val="000C76E1"/>
    <w:rsid w:val="000D0FAF"/>
    <w:rsid w:val="000D16CB"/>
    <w:rsid w:val="000D446B"/>
    <w:rsid w:val="000D5B34"/>
    <w:rsid w:val="000D7F50"/>
    <w:rsid w:val="000E09EF"/>
    <w:rsid w:val="000E2D09"/>
    <w:rsid w:val="000E5C56"/>
    <w:rsid w:val="000E5ED1"/>
    <w:rsid w:val="000F0D08"/>
    <w:rsid w:val="000F3EA6"/>
    <w:rsid w:val="000F460F"/>
    <w:rsid w:val="000F5618"/>
    <w:rsid w:val="00103E7A"/>
    <w:rsid w:val="00114FBB"/>
    <w:rsid w:val="001154DA"/>
    <w:rsid w:val="00124F0B"/>
    <w:rsid w:val="001413EA"/>
    <w:rsid w:val="00142A95"/>
    <w:rsid w:val="001463A7"/>
    <w:rsid w:val="00154F05"/>
    <w:rsid w:val="0015531E"/>
    <w:rsid w:val="001602B0"/>
    <w:rsid w:val="001636E7"/>
    <w:rsid w:val="00164A67"/>
    <w:rsid w:val="001650DC"/>
    <w:rsid w:val="00172CA0"/>
    <w:rsid w:val="0017360D"/>
    <w:rsid w:val="00191368"/>
    <w:rsid w:val="00195C6A"/>
    <w:rsid w:val="001A2CB3"/>
    <w:rsid w:val="001A3C80"/>
    <w:rsid w:val="001B112D"/>
    <w:rsid w:val="001B14E5"/>
    <w:rsid w:val="001B5C14"/>
    <w:rsid w:val="001B7585"/>
    <w:rsid w:val="001C0B2C"/>
    <w:rsid w:val="001C5D8C"/>
    <w:rsid w:val="001C6FB5"/>
    <w:rsid w:val="001C7248"/>
    <w:rsid w:val="001C7818"/>
    <w:rsid w:val="001E3FB6"/>
    <w:rsid w:val="001E59D4"/>
    <w:rsid w:val="00202219"/>
    <w:rsid w:val="002074E2"/>
    <w:rsid w:val="00212459"/>
    <w:rsid w:val="002169A1"/>
    <w:rsid w:val="0022057A"/>
    <w:rsid w:val="00220AB7"/>
    <w:rsid w:val="002320B2"/>
    <w:rsid w:val="00232DEC"/>
    <w:rsid w:val="0023448E"/>
    <w:rsid w:val="00234AD8"/>
    <w:rsid w:val="00236AD0"/>
    <w:rsid w:val="00240AED"/>
    <w:rsid w:val="002429B0"/>
    <w:rsid w:val="002544FD"/>
    <w:rsid w:val="00255808"/>
    <w:rsid w:val="0025657C"/>
    <w:rsid w:val="00266599"/>
    <w:rsid w:val="00282FBD"/>
    <w:rsid w:val="00283358"/>
    <w:rsid w:val="002A5F58"/>
    <w:rsid w:val="002C002F"/>
    <w:rsid w:val="002C28DB"/>
    <w:rsid w:val="002D027C"/>
    <w:rsid w:val="002D0E7F"/>
    <w:rsid w:val="002D1DEE"/>
    <w:rsid w:val="002D720B"/>
    <w:rsid w:val="002F09D0"/>
    <w:rsid w:val="002F5511"/>
    <w:rsid w:val="002F6069"/>
    <w:rsid w:val="00326DB6"/>
    <w:rsid w:val="00337CF9"/>
    <w:rsid w:val="00341A93"/>
    <w:rsid w:val="00342823"/>
    <w:rsid w:val="00350959"/>
    <w:rsid w:val="00353BC3"/>
    <w:rsid w:val="003675D3"/>
    <w:rsid w:val="00370B87"/>
    <w:rsid w:val="00382B1D"/>
    <w:rsid w:val="00384DA8"/>
    <w:rsid w:val="003977C3"/>
    <w:rsid w:val="003B0BF8"/>
    <w:rsid w:val="003B7CA9"/>
    <w:rsid w:val="003C2B38"/>
    <w:rsid w:val="003C5071"/>
    <w:rsid w:val="003C6827"/>
    <w:rsid w:val="003E6987"/>
    <w:rsid w:val="003F074E"/>
    <w:rsid w:val="003F2E40"/>
    <w:rsid w:val="00400239"/>
    <w:rsid w:val="00403277"/>
    <w:rsid w:val="0040736A"/>
    <w:rsid w:val="004139AC"/>
    <w:rsid w:val="0041684A"/>
    <w:rsid w:val="00420911"/>
    <w:rsid w:val="00423717"/>
    <w:rsid w:val="00426960"/>
    <w:rsid w:val="004300B9"/>
    <w:rsid w:val="00444D50"/>
    <w:rsid w:val="00451C79"/>
    <w:rsid w:val="00457C0C"/>
    <w:rsid w:val="00462991"/>
    <w:rsid w:val="00465E01"/>
    <w:rsid w:val="00465FC2"/>
    <w:rsid w:val="00470378"/>
    <w:rsid w:val="004758F0"/>
    <w:rsid w:val="0047630A"/>
    <w:rsid w:val="0048227E"/>
    <w:rsid w:val="00487452"/>
    <w:rsid w:val="00487EDC"/>
    <w:rsid w:val="00487F00"/>
    <w:rsid w:val="0049715F"/>
    <w:rsid w:val="004B00A1"/>
    <w:rsid w:val="004B20CE"/>
    <w:rsid w:val="004B23C1"/>
    <w:rsid w:val="004B7C52"/>
    <w:rsid w:val="004D069B"/>
    <w:rsid w:val="004D5768"/>
    <w:rsid w:val="004E43C0"/>
    <w:rsid w:val="004E4B83"/>
    <w:rsid w:val="004E600C"/>
    <w:rsid w:val="004E7C67"/>
    <w:rsid w:val="004F1346"/>
    <w:rsid w:val="004F4724"/>
    <w:rsid w:val="00500987"/>
    <w:rsid w:val="0050253E"/>
    <w:rsid w:val="00506781"/>
    <w:rsid w:val="00513F2D"/>
    <w:rsid w:val="00514253"/>
    <w:rsid w:val="005231CE"/>
    <w:rsid w:val="00527003"/>
    <w:rsid w:val="005441BB"/>
    <w:rsid w:val="005460D6"/>
    <w:rsid w:val="00550C31"/>
    <w:rsid w:val="00557E86"/>
    <w:rsid w:val="00560492"/>
    <w:rsid w:val="0056597D"/>
    <w:rsid w:val="00565E6A"/>
    <w:rsid w:val="00566961"/>
    <w:rsid w:val="005713F4"/>
    <w:rsid w:val="00573739"/>
    <w:rsid w:val="00577B68"/>
    <w:rsid w:val="0058018C"/>
    <w:rsid w:val="005869AE"/>
    <w:rsid w:val="00587E63"/>
    <w:rsid w:val="00595730"/>
    <w:rsid w:val="0059694C"/>
    <w:rsid w:val="005A6A72"/>
    <w:rsid w:val="005B56EB"/>
    <w:rsid w:val="005C1468"/>
    <w:rsid w:val="005C2CD1"/>
    <w:rsid w:val="005C5608"/>
    <w:rsid w:val="005C66B4"/>
    <w:rsid w:val="005D6F85"/>
    <w:rsid w:val="005E1103"/>
    <w:rsid w:val="005E11A7"/>
    <w:rsid w:val="005E35DA"/>
    <w:rsid w:val="005E5A18"/>
    <w:rsid w:val="005F01D4"/>
    <w:rsid w:val="005F3630"/>
    <w:rsid w:val="00601B17"/>
    <w:rsid w:val="0060490D"/>
    <w:rsid w:val="00610B60"/>
    <w:rsid w:val="00623992"/>
    <w:rsid w:val="00630B27"/>
    <w:rsid w:val="0063171B"/>
    <w:rsid w:val="006330BE"/>
    <w:rsid w:val="0063395C"/>
    <w:rsid w:val="00637729"/>
    <w:rsid w:val="00641199"/>
    <w:rsid w:val="0064190B"/>
    <w:rsid w:val="00642C86"/>
    <w:rsid w:val="0064559D"/>
    <w:rsid w:val="006468DD"/>
    <w:rsid w:val="00646DCE"/>
    <w:rsid w:val="006502CD"/>
    <w:rsid w:val="00651BC1"/>
    <w:rsid w:val="00655B9F"/>
    <w:rsid w:val="00655D40"/>
    <w:rsid w:val="006567E9"/>
    <w:rsid w:val="0066258D"/>
    <w:rsid w:val="00663CCE"/>
    <w:rsid w:val="00670492"/>
    <w:rsid w:val="00671782"/>
    <w:rsid w:val="00676B77"/>
    <w:rsid w:val="00680AD9"/>
    <w:rsid w:val="00683E45"/>
    <w:rsid w:val="00685E62"/>
    <w:rsid w:val="00692FC6"/>
    <w:rsid w:val="0069416C"/>
    <w:rsid w:val="006A1BB8"/>
    <w:rsid w:val="006A1F21"/>
    <w:rsid w:val="006A497F"/>
    <w:rsid w:val="006C00CD"/>
    <w:rsid w:val="006D108D"/>
    <w:rsid w:val="006D535D"/>
    <w:rsid w:val="006E7FCD"/>
    <w:rsid w:val="006F0157"/>
    <w:rsid w:val="006F7CC5"/>
    <w:rsid w:val="007040A9"/>
    <w:rsid w:val="007114EE"/>
    <w:rsid w:val="007136E2"/>
    <w:rsid w:val="00721A4B"/>
    <w:rsid w:val="007226FF"/>
    <w:rsid w:val="00731528"/>
    <w:rsid w:val="00732044"/>
    <w:rsid w:val="00732545"/>
    <w:rsid w:val="00741F3C"/>
    <w:rsid w:val="00743C64"/>
    <w:rsid w:val="007461F9"/>
    <w:rsid w:val="0075006E"/>
    <w:rsid w:val="00753340"/>
    <w:rsid w:val="00753717"/>
    <w:rsid w:val="0076552E"/>
    <w:rsid w:val="00781AFF"/>
    <w:rsid w:val="00786005"/>
    <w:rsid w:val="007917DA"/>
    <w:rsid w:val="007942DE"/>
    <w:rsid w:val="007978A2"/>
    <w:rsid w:val="007A4190"/>
    <w:rsid w:val="007B01E6"/>
    <w:rsid w:val="007B6904"/>
    <w:rsid w:val="007B7624"/>
    <w:rsid w:val="007B7AEA"/>
    <w:rsid w:val="007C05CB"/>
    <w:rsid w:val="007C1A76"/>
    <w:rsid w:val="007C26C0"/>
    <w:rsid w:val="007C3531"/>
    <w:rsid w:val="007C6149"/>
    <w:rsid w:val="007D2457"/>
    <w:rsid w:val="007D4718"/>
    <w:rsid w:val="007D54EF"/>
    <w:rsid w:val="007E0BEA"/>
    <w:rsid w:val="007E5840"/>
    <w:rsid w:val="007F40EA"/>
    <w:rsid w:val="007F4211"/>
    <w:rsid w:val="00802B3E"/>
    <w:rsid w:val="0080370F"/>
    <w:rsid w:val="00804CCD"/>
    <w:rsid w:val="00805CC5"/>
    <w:rsid w:val="00805FEE"/>
    <w:rsid w:val="00812D99"/>
    <w:rsid w:val="0081610A"/>
    <w:rsid w:val="0081695A"/>
    <w:rsid w:val="008270B2"/>
    <w:rsid w:val="00832B9C"/>
    <w:rsid w:val="00833519"/>
    <w:rsid w:val="00835261"/>
    <w:rsid w:val="008363DD"/>
    <w:rsid w:val="00840680"/>
    <w:rsid w:val="00843739"/>
    <w:rsid w:val="008441C5"/>
    <w:rsid w:val="00846CE8"/>
    <w:rsid w:val="008538AE"/>
    <w:rsid w:val="00854842"/>
    <w:rsid w:val="00855E20"/>
    <w:rsid w:val="00860C9B"/>
    <w:rsid w:val="008646D1"/>
    <w:rsid w:val="008746B2"/>
    <w:rsid w:val="00881972"/>
    <w:rsid w:val="00882236"/>
    <w:rsid w:val="008A4CF2"/>
    <w:rsid w:val="008B3F61"/>
    <w:rsid w:val="008E1F94"/>
    <w:rsid w:val="008E214A"/>
    <w:rsid w:val="008E3BB1"/>
    <w:rsid w:val="008E3C58"/>
    <w:rsid w:val="008E3D56"/>
    <w:rsid w:val="008E4A31"/>
    <w:rsid w:val="008F45F0"/>
    <w:rsid w:val="008F5C71"/>
    <w:rsid w:val="009069C4"/>
    <w:rsid w:val="0091279E"/>
    <w:rsid w:val="00913EA1"/>
    <w:rsid w:val="00916A75"/>
    <w:rsid w:val="00920EC1"/>
    <w:rsid w:val="0092151B"/>
    <w:rsid w:val="0093459F"/>
    <w:rsid w:val="00941165"/>
    <w:rsid w:val="009459F8"/>
    <w:rsid w:val="00947DC3"/>
    <w:rsid w:val="00960A5A"/>
    <w:rsid w:val="00960EEE"/>
    <w:rsid w:val="0096348F"/>
    <w:rsid w:val="00965835"/>
    <w:rsid w:val="009666C5"/>
    <w:rsid w:val="00980151"/>
    <w:rsid w:val="00981536"/>
    <w:rsid w:val="009828CE"/>
    <w:rsid w:val="00992D73"/>
    <w:rsid w:val="00995573"/>
    <w:rsid w:val="009957A6"/>
    <w:rsid w:val="00995F22"/>
    <w:rsid w:val="009965A2"/>
    <w:rsid w:val="00997E01"/>
    <w:rsid w:val="009A39C0"/>
    <w:rsid w:val="009C7B78"/>
    <w:rsid w:val="009D218E"/>
    <w:rsid w:val="009E02E3"/>
    <w:rsid w:val="009E0C2B"/>
    <w:rsid w:val="009E1360"/>
    <w:rsid w:val="009E24E5"/>
    <w:rsid w:val="009E398E"/>
    <w:rsid w:val="009F2220"/>
    <w:rsid w:val="009F2715"/>
    <w:rsid w:val="00A02F00"/>
    <w:rsid w:val="00A0564B"/>
    <w:rsid w:val="00A14965"/>
    <w:rsid w:val="00A14EDB"/>
    <w:rsid w:val="00A15514"/>
    <w:rsid w:val="00A36E57"/>
    <w:rsid w:val="00A421F6"/>
    <w:rsid w:val="00A44FAF"/>
    <w:rsid w:val="00A61E00"/>
    <w:rsid w:val="00A7589F"/>
    <w:rsid w:val="00A80418"/>
    <w:rsid w:val="00A8428B"/>
    <w:rsid w:val="00A9080B"/>
    <w:rsid w:val="00A97EC6"/>
    <w:rsid w:val="00AA52FE"/>
    <w:rsid w:val="00AA602C"/>
    <w:rsid w:val="00AB58C2"/>
    <w:rsid w:val="00AC1469"/>
    <w:rsid w:val="00AC5108"/>
    <w:rsid w:val="00AC758B"/>
    <w:rsid w:val="00AD486D"/>
    <w:rsid w:val="00AF048F"/>
    <w:rsid w:val="00AF28CB"/>
    <w:rsid w:val="00AF41C0"/>
    <w:rsid w:val="00B031CD"/>
    <w:rsid w:val="00B06772"/>
    <w:rsid w:val="00B1383C"/>
    <w:rsid w:val="00B163BF"/>
    <w:rsid w:val="00B2163F"/>
    <w:rsid w:val="00B21DE8"/>
    <w:rsid w:val="00B25767"/>
    <w:rsid w:val="00B3106E"/>
    <w:rsid w:val="00B3681E"/>
    <w:rsid w:val="00B40695"/>
    <w:rsid w:val="00B4762B"/>
    <w:rsid w:val="00B543E6"/>
    <w:rsid w:val="00B54E37"/>
    <w:rsid w:val="00B56177"/>
    <w:rsid w:val="00B61A91"/>
    <w:rsid w:val="00B72A91"/>
    <w:rsid w:val="00B73185"/>
    <w:rsid w:val="00B74DF9"/>
    <w:rsid w:val="00B83ADA"/>
    <w:rsid w:val="00B95C4B"/>
    <w:rsid w:val="00BB70B8"/>
    <w:rsid w:val="00BC4228"/>
    <w:rsid w:val="00BC4EE9"/>
    <w:rsid w:val="00BD1855"/>
    <w:rsid w:val="00BE234C"/>
    <w:rsid w:val="00BF0A67"/>
    <w:rsid w:val="00BF426D"/>
    <w:rsid w:val="00BF5473"/>
    <w:rsid w:val="00C02E68"/>
    <w:rsid w:val="00C04F1D"/>
    <w:rsid w:val="00C06508"/>
    <w:rsid w:val="00C1160E"/>
    <w:rsid w:val="00C1365C"/>
    <w:rsid w:val="00C211C1"/>
    <w:rsid w:val="00C23305"/>
    <w:rsid w:val="00C233E0"/>
    <w:rsid w:val="00C25A06"/>
    <w:rsid w:val="00C3040D"/>
    <w:rsid w:val="00C34874"/>
    <w:rsid w:val="00C47A4E"/>
    <w:rsid w:val="00C60429"/>
    <w:rsid w:val="00C60486"/>
    <w:rsid w:val="00C70D4F"/>
    <w:rsid w:val="00C71908"/>
    <w:rsid w:val="00C7636E"/>
    <w:rsid w:val="00CA16A1"/>
    <w:rsid w:val="00CA6188"/>
    <w:rsid w:val="00CB13CF"/>
    <w:rsid w:val="00CB5487"/>
    <w:rsid w:val="00CB5D69"/>
    <w:rsid w:val="00CB62C7"/>
    <w:rsid w:val="00CC0B52"/>
    <w:rsid w:val="00CC237F"/>
    <w:rsid w:val="00CC76C2"/>
    <w:rsid w:val="00CE7B9E"/>
    <w:rsid w:val="00CF3B2F"/>
    <w:rsid w:val="00CF587B"/>
    <w:rsid w:val="00D0020C"/>
    <w:rsid w:val="00D00D9B"/>
    <w:rsid w:val="00D07433"/>
    <w:rsid w:val="00D07EF1"/>
    <w:rsid w:val="00D11BC5"/>
    <w:rsid w:val="00D12E96"/>
    <w:rsid w:val="00D1374D"/>
    <w:rsid w:val="00D14131"/>
    <w:rsid w:val="00D21EAA"/>
    <w:rsid w:val="00D22130"/>
    <w:rsid w:val="00D46120"/>
    <w:rsid w:val="00D62BD2"/>
    <w:rsid w:val="00D65392"/>
    <w:rsid w:val="00D67C86"/>
    <w:rsid w:val="00D67DF5"/>
    <w:rsid w:val="00D67E93"/>
    <w:rsid w:val="00D73720"/>
    <w:rsid w:val="00D92D5D"/>
    <w:rsid w:val="00D936B3"/>
    <w:rsid w:val="00DA07B1"/>
    <w:rsid w:val="00DA6508"/>
    <w:rsid w:val="00DD133C"/>
    <w:rsid w:val="00DD3694"/>
    <w:rsid w:val="00DE0013"/>
    <w:rsid w:val="00DE48C6"/>
    <w:rsid w:val="00DE49FD"/>
    <w:rsid w:val="00DE4BB9"/>
    <w:rsid w:val="00DF39A5"/>
    <w:rsid w:val="00DF55AC"/>
    <w:rsid w:val="00E01F3B"/>
    <w:rsid w:val="00E0488A"/>
    <w:rsid w:val="00E052BA"/>
    <w:rsid w:val="00E07BCF"/>
    <w:rsid w:val="00E12C97"/>
    <w:rsid w:val="00E22A41"/>
    <w:rsid w:val="00E24A19"/>
    <w:rsid w:val="00E24D48"/>
    <w:rsid w:val="00E325A2"/>
    <w:rsid w:val="00E358A0"/>
    <w:rsid w:val="00E40EC4"/>
    <w:rsid w:val="00E452BC"/>
    <w:rsid w:val="00E46ACF"/>
    <w:rsid w:val="00E510DD"/>
    <w:rsid w:val="00E54244"/>
    <w:rsid w:val="00E603DC"/>
    <w:rsid w:val="00E61862"/>
    <w:rsid w:val="00E62B3A"/>
    <w:rsid w:val="00E676AD"/>
    <w:rsid w:val="00E87A42"/>
    <w:rsid w:val="00E91F95"/>
    <w:rsid w:val="00EA3997"/>
    <w:rsid w:val="00EB27FA"/>
    <w:rsid w:val="00EB3ED9"/>
    <w:rsid w:val="00ED08A1"/>
    <w:rsid w:val="00ED5FAE"/>
    <w:rsid w:val="00ED6CD5"/>
    <w:rsid w:val="00EE0FF7"/>
    <w:rsid w:val="00EE509D"/>
    <w:rsid w:val="00EF1702"/>
    <w:rsid w:val="00EF2626"/>
    <w:rsid w:val="00EF63C2"/>
    <w:rsid w:val="00EF6EC6"/>
    <w:rsid w:val="00EF76CD"/>
    <w:rsid w:val="00F00532"/>
    <w:rsid w:val="00F00BB0"/>
    <w:rsid w:val="00F05C85"/>
    <w:rsid w:val="00F174B7"/>
    <w:rsid w:val="00F179B5"/>
    <w:rsid w:val="00F30F77"/>
    <w:rsid w:val="00F31827"/>
    <w:rsid w:val="00F4319B"/>
    <w:rsid w:val="00F45AE3"/>
    <w:rsid w:val="00F45DD5"/>
    <w:rsid w:val="00F47A46"/>
    <w:rsid w:val="00F5158A"/>
    <w:rsid w:val="00F51A73"/>
    <w:rsid w:val="00F62A6F"/>
    <w:rsid w:val="00F64514"/>
    <w:rsid w:val="00F72A6F"/>
    <w:rsid w:val="00F86808"/>
    <w:rsid w:val="00F9464D"/>
    <w:rsid w:val="00F97744"/>
    <w:rsid w:val="00FA6405"/>
    <w:rsid w:val="00FA6FC2"/>
    <w:rsid w:val="00FB3D7F"/>
    <w:rsid w:val="00FC7AF6"/>
    <w:rsid w:val="00FD0FB9"/>
    <w:rsid w:val="00FD3469"/>
    <w:rsid w:val="00FE4CA1"/>
    <w:rsid w:val="00FE4F30"/>
    <w:rsid w:val="00FE6F27"/>
    <w:rsid w:val="00FF0F3E"/>
    <w:rsid w:val="00FF6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113A65"/>
  <w15:docId w15:val="{4108E6EE-6F45-4FF6-B375-2A9E9E112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BD2"/>
  </w:style>
  <w:style w:type="paragraph" w:styleId="Heading1">
    <w:name w:val="heading 1"/>
    <w:basedOn w:val="Normal"/>
    <w:next w:val="Normal"/>
    <w:link w:val="Heading1Char"/>
    <w:uiPriority w:val="9"/>
    <w:qFormat/>
    <w:rsid w:val="00FA6FC2"/>
    <w:pPr>
      <w:keepNext/>
      <w:keepLines/>
      <w:spacing w:before="480" w:after="0"/>
      <w:ind w:left="432" w:hanging="432"/>
      <w:outlineLvl w:val="0"/>
    </w:pPr>
    <w:rPr>
      <w:b/>
      <w:color w:val="000000" w:themeColor="text1"/>
      <w:sz w:val="32"/>
      <w:szCs w:val="32"/>
    </w:rPr>
  </w:style>
  <w:style w:type="paragraph" w:styleId="Heading2">
    <w:name w:val="heading 2"/>
    <w:basedOn w:val="Normal"/>
    <w:next w:val="Normal"/>
    <w:link w:val="Heading2Char"/>
    <w:uiPriority w:val="9"/>
    <w:unhideWhenUsed/>
    <w:qFormat/>
    <w:pPr>
      <w:keepNext/>
      <w:keepLines/>
      <w:spacing w:before="480" w:after="0"/>
      <w:outlineLvl w:val="1"/>
    </w:pPr>
    <w:rPr>
      <w:b/>
      <w:color w:val="000000"/>
      <w:sz w:val="28"/>
      <w:szCs w:val="28"/>
    </w:rPr>
  </w:style>
  <w:style w:type="paragraph" w:styleId="Heading3">
    <w:name w:val="heading 3"/>
    <w:basedOn w:val="Normal"/>
    <w:next w:val="Normal"/>
    <w:uiPriority w:val="9"/>
    <w:unhideWhenUsed/>
    <w:qFormat/>
    <w:pPr>
      <w:keepNext/>
      <w:keepLines/>
      <w:spacing w:before="480" w:after="0"/>
      <w:ind w:left="432" w:hanging="432"/>
      <w:outlineLvl w:val="2"/>
    </w:pPr>
    <w:rPr>
      <w:b/>
      <w:color w:val="000000"/>
    </w:rPr>
  </w:style>
  <w:style w:type="paragraph" w:styleId="Heading4">
    <w:name w:val="heading 4"/>
    <w:basedOn w:val="Normal"/>
    <w:next w:val="Normal"/>
    <w:uiPriority w:val="9"/>
    <w:unhideWhenUsed/>
    <w:qFormat/>
    <w:pPr>
      <w:keepNext/>
      <w:keepLines/>
      <w:spacing w:line="240" w:lineRule="auto"/>
      <w:ind w:left="720" w:right="720"/>
      <w:jc w:val="center"/>
      <w:outlineLvl w:val="3"/>
    </w:pPr>
    <w:rPr>
      <w:i/>
      <w:sz w:val="22"/>
      <w:szCs w:val="22"/>
    </w:rPr>
  </w:style>
  <w:style w:type="paragraph" w:styleId="Heading5">
    <w:name w:val="heading 5"/>
    <w:basedOn w:val="Normal"/>
    <w:next w:val="Normal"/>
    <w:uiPriority w:val="9"/>
    <w:semiHidden/>
    <w:unhideWhenUsed/>
    <w:qFormat/>
    <w:pPr>
      <w:keepNext/>
      <w:keepLines/>
      <w:spacing w:line="240" w:lineRule="auto"/>
      <w:ind w:left="1008" w:hanging="1008"/>
      <w:outlineLvl w:val="4"/>
    </w:pPr>
    <w:rPr>
      <w:color w:val="4472C4"/>
      <w:sz w:val="20"/>
      <w:szCs w:val="20"/>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character" w:styleId="PlaceholderText">
    <w:name w:val="Placeholder Text"/>
    <w:basedOn w:val="DefaultParagraphFont"/>
    <w:uiPriority w:val="99"/>
    <w:semiHidden/>
    <w:rsid w:val="00B4762B"/>
    <w:rPr>
      <w:color w:val="666666"/>
    </w:rPr>
  </w:style>
  <w:style w:type="table" w:customStyle="1" w:styleId="TableGrid1">
    <w:name w:val="Table Grid1"/>
    <w:basedOn w:val="TableNormal"/>
    <w:next w:val="TableGrid"/>
    <w:uiPriority w:val="59"/>
    <w:rsid w:val="00FA6405"/>
    <w:pPr>
      <w:spacing w:after="0" w:line="240" w:lineRule="auto"/>
      <w:jc w:val="left"/>
    </w:pPr>
    <w:rPr>
      <w:rFonts w:ascii="Calibri" w:eastAsia="Calibri" w:hAnsi="Calibri"/>
      <w:sz w:val="22"/>
      <w:szCs w:val="22"/>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FA64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C66B4"/>
    <w:pPr>
      <w:spacing w:before="240" w:line="259" w:lineRule="auto"/>
      <w:ind w:left="0" w:firstLine="0"/>
      <w:jc w:val="left"/>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5C66B4"/>
    <w:pPr>
      <w:spacing w:after="100"/>
    </w:pPr>
  </w:style>
  <w:style w:type="paragraph" w:styleId="TOC2">
    <w:name w:val="toc 2"/>
    <w:basedOn w:val="Normal"/>
    <w:next w:val="Normal"/>
    <w:autoRedefine/>
    <w:uiPriority w:val="39"/>
    <w:unhideWhenUsed/>
    <w:rsid w:val="005C66B4"/>
    <w:pPr>
      <w:spacing w:after="100"/>
      <w:ind w:left="240"/>
    </w:pPr>
  </w:style>
  <w:style w:type="paragraph" w:styleId="TOC3">
    <w:name w:val="toc 3"/>
    <w:basedOn w:val="Normal"/>
    <w:next w:val="Normal"/>
    <w:autoRedefine/>
    <w:uiPriority w:val="39"/>
    <w:unhideWhenUsed/>
    <w:rsid w:val="005C66B4"/>
    <w:pPr>
      <w:spacing w:after="100"/>
      <w:ind w:left="480"/>
    </w:pPr>
  </w:style>
  <w:style w:type="character" w:styleId="Hyperlink">
    <w:name w:val="Hyperlink"/>
    <w:basedOn w:val="DefaultParagraphFont"/>
    <w:uiPriority w:val="99"/>
    <w:unhideWhenUsed/>
    <w:rsid w:val="005C66B4"/>
    <w:rPr>
      <w:color w:val="0000FF" w:themeColor="hyperlink"/>
      <w:u w:val="single"/>
    </w:rPr>
  </w:style>
  <w:style w:type="paragraph" w:customStyle="1" w:styleId="Titre1">
    <w:name w:val="Titre 1"/>
    <w:basedOn w:val="Normal"/>
    <w:rsid w:val="007A4190"/>
    <w:pPr>
      <w:numPr>
        <w:numId w:val="3"/>
      </w:numPr>
    </w:pPr>
  </w:style>
  <w:style w:type="paragraph" w:customStyle="1" w:styleId="Titre2">
    <w:name w:val="Titre 2"/>
    <w:basedOn w:val="Normal"/>
    <w:rsid w:val="007A4190"/>
    <w:pPr>
      <w:numPr>
        <w:ilvl w:val="1"/>
        <w:numId w:val="3"/>
      </w:numPr>
    </w:pPr>
  </w:style>
  <w:style w:type="paragraph" w:customStyle="1" w:styleId="Titre3">
    <w:name w:val="Titre 3"/>
    <w:basedOn w:val="Normal"/>
    <w:rsid w:val="007A4190"/>
    <w:pPr>
      <w:numPr>
        <w:ilvl w:val="2"/>
        <w:numId w:val="3"/>
      </w:numPr>
    </w:pPr>
  </w:style>
  <w:style w:type="paragraph" w:customStyle="1" w:styleId="Titre4">
    <w:name w:val="Titre 4"/>
    <w:basedOn w:val="Normal"/>
    <w:rsid w:val="007A4190"/>
    <w:pPr>
      <w:numPr>
        <w:ilvl w:val="3"/>
        <w:numId w:val="3"/>
      </w:numPr>
    </w:pPr>
  </w:style>
  <w:style w:type="paragraph" w:customStyle="1" w:styleId="Titre5">
    <w:name w:val="Titre 5"/>
    <w:basedOn w:val="Normal"/>
    <w:rsid w:val="007A4190"/>
    <w:pPr>
      <w:numPr>
        <w:ilvl w:val="4"/>
        <w:numId w:val="3"/>
      </w:numPr>
    </w:pPr>
  </w:style>
  <w:style w:type="paragraph" w:customStyle="1" w:styleId="Titre6">
    <w:name w:val="Titre 6"/>
    <w:basedOn w:val="Normal"/>
    <w:rsid w:val="007A4190"/>
    <w:pPr>
      <w:numPr>
        <w:ilvl w:val="5"/>
        <w:numId w:val="3"/>
      </w:numPr>
    </w:pPr>
  </w:style>
  <w:style w:type="paragraph" w:customStyle="1" w:styleId="Titre7">
    <w:name w:val="Titre 7"/>
    <w:basedOn w:val="Normal"/>
    <w:rsid w:val="007A4190"/>
    <w:pPr>
      <w:numPr>
        <w:ilvl w:val="6"/>
        <w:numId w:val="3"/>
      </w:numPr>
    </w:pPr>
  </w:style>
  <w:style w:type="paragraph" w:customStyle="1" w:styleId="Titre8">
    <w:name w:val="Titre 8"/>
    <w:basedOn w:val="Normal"/>
    <w:rsid w:val="007A4190"/>
    <w:pPr>
      <w:numPr>
        <w:ilvl w:val="7"/>
        <w:numId w:val="3"/>
      </w:numPr>
    </w:pPr>
  </w:style>
  <w:style w:type="paragraph" w:customStyle="1" w:styleId="Titre9">
    <w:name w:val="Titre 9"/>
    <w:basedOn w:val="Normal"/>
    <w:rsid w:val="007A4190"/>
    <w:pPr>
      <w:numPr>
        <w:ilvl w:val="8"/>
        <w:numId w:val="3"/>
      </w:numPr>
    </w:pPr>
  </w:style>
  <w:style w:type="character" w:customStyle="1" w:styleId="Heading2Char">
    <w:name w:val="Heading 2 Char"/>
    <w:basedOn w:val="DefaultParagraphFont"/>
    <w:link w:val="Heading2"/>
    <w:uiPriority w:val="9"/>
    <w:rsid w:val="004F1346"/>
    <w:rPr>
      <w:b/>
      <w:color w:val="000000"/>
      <w:sz w:val="28"/>
      <w:szCs w:val="28"/>
    </w:rPr>
  </w:style>
  <w:style w:type="character" w:styleId="CommentReference">
    <w:name w:val="annotation reference"/>
    <w:basedOn w:val="DefaultParagraphFont"/>
    <w:uiPriority w:val="99"/>
    <w:semiHidden/>
    <w:unhideWhenUsed/>
    <w:rsid w:val="00A97EC6"/>
    <w:rPr>
      <w:sz w:val="16"/>
      <w:szCs w:val="16"/>
    </w:rPr>
  </w:style>
  <w:style w:type="paragraph" w:styleId="CommentText">
    <w:name w:val="annotation text"/>
    <w:basedOn w:val="Normal"/>
    <w:link w:val="CommentTextChar"/>
    <w:uiPriority w:val="99"/>
    <w:unhideWhenUsed/>
    <w:rsid w:val="00A97EC6"/>
    <w:pPr>
      <w:spacing w:line="240" w:lineRule="auto"/>
    </w:pPr>
    <w:rPr>
      <w:sz w:val="20"/>
      <w:szCs w:val="20"/>
    </w:rPr>
  </w:style>
  <w:style w:type="character" w:customStyle="1" w:styleId="CommentTextChar">
    <w:name w:val="Comment Text Char"/>
    <w:basedOn w:val="DefaultParagraphFont"/>
    <w:link w:val="CommentText"/>
    <w:uiPriority w:val="99"/>
    <w:rsid w:val="00A97EC6"/>
    <w:rPr>
      <w:sz w:val="20"/>
      <w:szCs w:val="20"/>
    </w:rPr>
  </w:style>
  <w:style w:type="paragraph" w:styleId="CommentSubject">
    <w:name w:val="annotation subject"/>
    <w:basedOn w:val="CommentText"/>
    <w:next w:val="CommentText"/>
    <w:link w:val="CommentSubjectChar"/>
    <w:uiPriority w:val="99"/>
    <w:semiHidden/>
    <w:unhideWhenUsed/>
    <w:rsid w:val="00A97EC6"/>
    <w:rPr>
      <w:b/>
      <w:bCs/>
    </w:rPr>
  </w:style>
  <w:style w:type="character" w:customStyle="1" w:styleId="CommentSubjectChar">
    <w:name w:val="Comment Subject Char"/>
    <w:basedOn w:val="CommentTextChar"/>
    <w:link w:val="CommentSubject"/>
    <w:uiPriority w:val="99"/>
    <w:semiHidden/>
    <w:rsid w:val="00A97EC6"/>
    <w:rPr>
      <w:b/>
      <w:bCs/>
      <w:sz w:val="20"/>
      <w:szCs w:val="20"/>
    </w:rPr>
  </w:style>
  <w:style w:type="paragraph" w:styleId="Header">
    <w:name w:val="header"/>
    <w:basedOn w:val="Normal"/>
    <w:link w:val="HeaderChar"/>
    <w:uiPriority w:val="99"/>
    <w:unhideWhenUsed/>
    <w:rsid w:val="003B0B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0BF8"/>
  </w:style>
  <w:style w:type="paragraph" w:styleId="Footer">
    <w:name w:val="footer"/>
    <w:basedOn w:val="Normal"/>
    <w:link w:val="FooterChar"/>
    <w:uiPriority w:val="99"/>
    <w:unhideWhenUsed/>
    <w:rsid w:val="003B0B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0BF8"/>
  </w:style>
  <w:style w:type="character" w:styleId="UnresolvedMention">
    <w:name w:val="Unresolved Mention"/>
    <w:basedOn w:val="DefaultParagraphFont"/>
    <w:uiPriority w:val="99"/>
    <w:semiHidden/>
    <w:unhideWhenUsed/>
    <w:rsid w:val="000B5CE7"/>
    <w:rPr>
      <w:color w:val="605E5C"/>
      <w:shd w:val="clear" w:color="auto" w:fill="E1DFDD"/>
    </w:rPr>
  </w:style>
  <w:style w:type="character" w:customStyle="1" w:styleId="Heading1Char">
    <w:name w:val="Heading 1 Char"/>
    <w:basedOn w:val="DefaultParagraphFont"/>
    <w:link w:val="Heading1"/>
    <w:uiPriority w:val="9"/>
    <w:rsid w:val="000B5CE7"/>
    <w:rPr>
      <w:b/>
      <w:color w:val="000000" w:themeColor="text1"/>
      <w:sz w:val="32"/>
      <w:szCs w:val="32"/>
    </w:rPr>
  </w:style>
  <w:style w:type="paragraph" w:styleId="Bibliography">
    <w:name w:val="Bibliography"/>
    <w:basedOn w:val="Normal"/>
    <w:next w:val="Normal"/>
    <w:uiPriority w:val="37"/>
    <w:unhideWhenUsed/>
    <w:rsid w:val="009F2220"/>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834875">
      <w:bodyDiv w:val="1"/>
      <w:marLeft w:val="0"/>
      <w:marRight w:val="0"/>
      <w:marTop w:val="0"/>
      <w:marBottom w:val="0"/>
      <w:divBdr>
        <w:top w:val="none" w:sz="0" w:space="0" w:color="auto"/>
        <w:left w:val="none" w:sz="0" w:space="0" w:color="auto"/>
        <w:bottom w:val="none" w:sz="0" w:space="0" w:color="auto"/>
        <w:right w:val="none" w:sz="0" w:space="0" w:color="auto"/>
      </w:divBdr>
    </w:div>
    <w:div w:id="438186223">
      <w:bodyDiv w:val="1"/>
      <w:marLeft w:val="0"/>
      <w:marRight w:val="0"/>
      <w:marTop w:val="0"/>
      <w:marBottom w:val="0"/>
      <w:divBdr>
        <w:top w:val="none" w:sz="0" w:space="0" w:color="auto"/>
        <w:left w:val="none" w:sz="0" w:space="0" w:color="auto"/>
        <w:bottom w:val="none" w:sz="0" w:space="0" w:color="auto"/>
        <w:right w:val="none" w:sz="0" w:space="0" w:color="auto"/>
      </w:divBdr>
    </w:div>
    <w:div w:id="690883730">
      <w:bodyDiv w:val="1"/>
      <w:marLeft w:val="0"/>
      <w:marRight w:val="0"/>
      <w:marTop w:val="0"/>
      <w:marBottom w:val="0"/>
      <w:divBdr>
        <w:top w:val="none" w:sz="0" w:space="0" w:color="auto"/>
        <w:left w:val="none" w:sz="0" w:space="0" w:color="auto"/>
        <w:bottom w:val="none" w:sz="0" w:space="0" w:color="auto"/>
        <w:right w:val="none" w:sz="0" w:space="0" w:color="auto"/>
      </w:divBdr>
    </w:div>
    <w:div w:id="756023563">
      <w:bodyDiv w:val="1"/>
      <w:marLeft w:val="0"/>
      <w:marRight w:val="0"/>
      <w:marTop w:val="0"/>
      <w:marBottom w:val="0"/>
      <w:divBdr>
        <w:top w:val="none" w:sz="0" w:space="0" w:color="auto"/>
        <w:left w:val="none" w:sz="0" w:space="0" w:color="auto"/>
        <w:bottom w:val="none" w:sz="0" w:space="0" w:color="auto"/>
        <w:right w:val="none" w:sz="0" w:space="0" w:color="auto"/>
      </w:divBdr>
    </w:div>
    <w:div w:id="882594399">
      <w:bodyDiv w:val="1"/>
      <w:marLeft w:val="0"/>
      <w:marRight w:val="0"/>
      <w:marTop w:val="0"/>
      <w:marBottom w:val="0"/>
      <w:divBdr>
        <w:top w:val="none" w:sz="0" w:space="0" w:color="auto"/>
        <w:left w:val="none" w:sz="0" w:space="0" w:color="auto"/>
        <w:bottom w:val="none" w:sz="0" w:space="0" w:color="auto"/>
        <w:right w:val="none" w:sz="0" w:space="0" w:color="auto"/>
      </w:divBdr>
    </w:div>
    <w:div w:id="927890726">
      <w:bodyDiv w:val="1"/>
      <w:marLeft w:val="0"/>
      <w:marRight w:val="0"/>
      <w:marTop w:val="0"/>
      <w:marBottom w:val="0"/>
      <w:divBdr>
        <w:top w:val="none" w:sz="0" w:space="0" w:color="auto"/>
        <w:left w:val="none" w:sz="0" w:space="0" w:color="auto"/>
        <w:bottom w:val="none" w:sz="0" w:space="0" w:color="auto"/>
        <w:right w:val="none" w:sz="0" w:space="0" w:color="auto"/>
      </w:divBdr>
    </w:div>
    <w:div w:id="952512573">
      <w:bodyDiv w:val="1"/>
      <w:marLeft w:val="0"/>
      <w:marRight w:val="0"/>
      <w:marTop w:val="0"/>
      <w:marBottom w:val="0"/>
      <w:divBdr>
        <w:top w:val="none" w:sz="0" w:space="0" w:color="auto"/>
        <w:left w:val="none" w:sz="0" w:space="0" w:color="auto"/>
        <w:bottom w:val="none" w:sz="0" w:space="0" w:color="auto"/>
        <w:right w:val="none" w:sz="0" w:space="0" w:color="auto"/>
      </w:divBdr>
    </w:div>
    <w:div w:id="1055277193">
      <w:bodyDiv w:val="1"/>
      <w:marLeft w:val="0"/>
      <w:marRight w:val="0"/>
      <w:marTop w:val="0"/>
      <w:marBottom w:val="0"/>
      <w:divBdr>
        <w:top w:val="none" w:sz="0" w:space="0" w:color="auto"/>
        <w:left w:val="none" w:sz="0" w:space="0" w:color="auto"/>
        <w:bottom w:val="none" w:sz="0" w:space="0" w:color="auto"/>
        <w:right w:val="none" w:sz="0" w:space="0" w:color="auto"/>
      </w:divBdr>
    </w:div>
    <w:div w:id="1696998544">
      <w:bodyDiv w:val="1"/>
      <w:marLeft w:val="0"/>
      <w:marRight w:val="0"/>
      <w:marTop w:val="0"/>
      <w:marBottom w:val="0"/>
      <w:divBdr>
        <w:top w:val="none" w:sz="0" w:space="0" w:color="auto"/>
        <w:left w:val="none" w:sz="0" w:space="0" w:color="auto"/>
        <w:bottom w:val="none" w:sz="0" w:space="0" w:color="auto"/>
        <w:right w:val="none" w:sz="0" w:space="0" w:color="auto"/>
      </w:divBdr>
    </w:div>
    <w:div w:id="1754010455">
      <w:bodyDiv w:val="1"/>
      <w:marLeft w:val="0"/>
      <w:marRight w:val="0"/>
      <w:marTop w:val="0"/>
      <w:marBottom w:val="0"/>
      <w:divBdr>
        <w:top w:val="none" w:sz="0" w:space="0" w:color="auto"/>
        <w:left w:val="none" w:sz="0" w:space="0" w:color="auto"/>
        <w:bottom w:val="none" w:sz="0" w:space="0" w:color="auto"/>
        <w:right w:val="none" w:sz="0" w:space="0" w:color="auto"/>
      </w:divBdr>
    </w:div>
    <w:div w:id="2059667998">
      <w:bodyDiv w:val="1"/>
      <w:marLeft w:val="0"/>
      <w:marRight w:val="0"/>
      <w:marTop w:val="0"/>
      <w:marBottom w:val="0"/>
      <w:divBdr>
        <w:top w:val="none" w:sz="0" w:space="0" w:color="auto"/>
        <w:left w:val="none" w:sz="0" w:space="0" w:color="auto"/>
        <w:bottom w:val="none" w:sz="0" w:space="0" w:color="auto"/>
        <w:right w:val="none" w:sz="0" w:space="0" w:color="auto"/>
      </w:divBdr>
    </w:div>
    <w:div w:id="2059815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and.copernicus.eu/pan-european/corine-land-cover"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pypi.org/project/GDAL/" TargetMode="External"/><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entrepot.recherche.data.gouv.fr/dataset.xhtml?persistentId=doi:10.57745/N4E4NE"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chelsa-climate.org/wp-admin/download-page/CHELSA_tech_specification_V2.pdf" TargetMode="External"/><Relationship Id="rId23" Type="http://schemas.openxmlformats.org/officeDocument/2006/relationships/image" Target="media/image10.png"/><Relationship Id="rId10" Type="http://schemas.openxmlformats.org/officeDocument/2006/relationships/image" Target="media/image3.jpe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77915-270E-4A7D-9BF4-D895D4498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64615</Words>
  <Characters>368311</Characters>
  <Application>Microsoft Office Word</Application>
  <DocSecurity>0</DocSecurity>
  <Lines>3069</Lines>
  <Paragraphs>864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Abdourahmane DIALLO</dc:creator>
  <cp:lastModifiedBy>Abdourahmane DIALLO</cp:lastModifiedBy>
  <cp:revision>40</cp:revision>
  <cp:lastPrinted>2024-06-05T11:50:00Z</cp:lastPrinted>
  <dcterms:created xsi:type="dcterms:W3CDTF">2024-06-05T11:57:00Z</dcterms:created>
  <dcterms:modified xsi:type="dcterms:W3CDTF">2024-06-05T15:23:00Z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024e10ff0fb35cf4f20f52f90bde329eba192f9e6d5f7e3d37f0f21da79e9a3f</vt:lpwstr>
  </property>
  <property fmtid="{D5CDD505-2E9C-101B-9397-08002B2CF9AE}" pid="3" name="ZOTERO_PREF_1">
    <vt:lpwstr>&lt;data data-version="3" zotero-version="6.0.36"&gt;&lt;session id="fIYK5p6b"/&gt;&lt;style id="http://www.zotero.org/styles/applied-soil-ecology" hasBibliography="1" bibliographyStyleHasBeenSet="1"/&gt;&lt;prefs&gt;&lt;pref name="fieldType" value="Field"/&gt;&lt;pref name="automaticJou</vt:lpwstr>
  </property>
  <property fmtid="{D5CDD505-2E9C-101B-9397-08002B2CF9AE}" pid="4" name="ZOTERO_PREF_2">
    <vt:lpwstr>rnalAbbreviations" value="true"/&gt;&lt;/prefs&gt;&lt;/data&gt;</vt:lpwstr>
  </property>
</Properties>
</file>